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DB" w:rsidRPr="00213D21" w:rsidRDefault="00797FDB" w:rsidP="00797FDB">
      <w:pPr>
        <w:spacing w:line="240" w:lineRule="auto"/>
        <w:contextualSpacing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13D2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แนวทางการจัดการศึกษาขั้นพื้นฐานเพื่อการประกอบอาชีพของไทย</w:t>
      </w:r>
      <w:r w:rsidRPr="00213D2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p w:rsidR="00797FDB" w:rsidRPr="00213D21" w:rsidRDefault="00797FDB" w:rsidP="00797FDB">
      <w:pPr>
        <w:spacing w:line="240" w:lineRule="auto"/>
        <w:contextualSpacing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213D21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Approach of basic education management for careers development of Thailand</w:t>
      </w:r>
    </w:p>
    <w:p w:rsidR="00213D21" w:rsidRDefault="00213D21" w:rsidP="005905C5">
      <w:pPr>
        <w:pStyle w:val="NormalWeb"/>
        <w:spacing w:before="0" w:beforeAutospacing="0" w:after="0" w:afterAutospacing="0"/>
        <w:contextualSpacing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5905C5" w:rsidRPr="004C52ED" w:rsidRDefault="005905C5" w:rsidP="005905C5">
      <w:pPr>
        <w:pStyle w:val="NormalWeb"/>
        <w:spacing w:before="0" w:beforeAutospacing="0" w:after="0" w:afterAutospacing="0"/>
        <w:contextualSpacing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สิริพันธุ์ สุวรรณมรรคา</w:t>
      </w:r>
      <w:r w:rsidRPr="004C52ED">
        <w:rPr>
          <w:rFonts w:ascii="TH Sarabun New" w:hAnsi="TH Sarabun New" w:cs="TH Sarabun New"/>
          <w:color w:val="000000" w:themeColor="text1"/>
          <w:sz w:val="32"/>
          <w:szCs w:val="32"/>
          <w:vertAlign w:val="superscript"/>
          <w:cs/>
        </w:rPr>
        <w:t>1</w:t>
      </w:r>
      <w:r w:rsidRPr="004C52E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ชญาพิมพ์ อุสาโห</w:t>
      </w:r>
      <w:r w:rsidRPr="004C52ED">
        <w:rPr>
          <w:rFonts w:ascii="TH Sarabun New" w:hAnsi="TH Sarabun New" w:cs="TH Sarabun New"/>
          <w:color w:val="000000" w:themeColor="text1"/>
          <w:sz w:val="32"/>
          <w:szCs w:val="32"/>
          <w:vertAlign w:val="superscript"/>
          <w:cs/>
        </w:rPr>
        <w:t>1</w:t>
      </w:r>
      <w:r w:rsidRPr="004C52E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และ ปราวีณยา สุวรรณณัฐโชติ</w:t>
      </w:r>
      <w:r w:rsidRPr="004C52ED">
        <w:rPr>
          <w:rFonts w:ascii="TH Sarabun New" w:hAnsi="TH Sarabun New" w:cs="TH Sarabun New"/>
          <w:color w:val="000000" w:themeColor="text1"/>
          <w:sz w:val="32"/>
          <w:szCs w:val="32"/>
          <w:vertAlign w:val="superscript"/>
        </w:rPr>
        <w:t>1</w:t>
      </w:r>
    </w:p>
    <w:p w:rsidR="005905C5" w:rsidRPr="004C52ED" w:rsidRDefault="005905C5" w:rsidP="005905C5">
      <w:pPr>
        <w:pStyle w:val="NormalWeb"/>
        <w:spacing w:before="0" w:beforeAutospacing="0" w:after="0" w:afterAutospacing="0"/>
        <w:contextualSpacing/>
        <w:jc w:val="center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C52E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Siriphan </w:t>
      </w:r>
      <w:r w:rsidRPr="00B30C33">
        <w:rPr>
          <w:rFonts w:ascii="TH Sarabun New" w:hAnsi="TH Sarabun New" w:cs="TH Sarabun New"/>
          <w:color w:val="000000" w:themeColor="text1"/>
          <w:sz w:val="32"/>
          <w:szCs w:val="32"/>
        </w:rPr>
        <w:t>Suwannakha</w:t>
      </w:r>
      <w:r w:rsidRPr="00B30C33">
        <w:rPr>
          <w:rFonts w:ascii="TH Sarabun New" w:hAnsi="TH Sarabun New" w:cs="TH Sarabun New"/>
          <w:color w:val="000000" w:themeColor="text1"/>
          <w:sz w:val="32"/>
          <w:szCs w:val="32"/>
          <w:vertAlign w:val="superscript"/>
        </w:rPr>
        <w:t>1</w:t>
      </w:r>
      <w:r w:rsidRPr="00B30C3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="00B30C33" w:rsidRPr="00B30C33">
        <w:rPr>
          <w:rFonts w:ascii="TH Sarabun New" w:hAnsi="TH Sarabun New" w:cs="TH Sarabun New"/>
          <w:sz w:val="32"/>
          <w:szCs w:val="32"/>
        </w:rPr>
        <w:t>Chayapim Usaho</w:t>
      </w:r>
      <w:r w:rsidR="00B30C33" w:rsidRPr="00B30C33">
        <w:rPr>
          <w:rFonts w:ascii="TH Sarabun New" w:hAnsi="TH Sarabun New" w:cs="TH Sarabun New"/>
          <w:color w:val="000000" w:themeColor="text1"/>
          <w:sz w:val="32"/>
          <w:szCs w:val="32"/>
          <w:vertAlign w:val="superscript"/>
        </w:rPr>
        <w:t xml:space="preserve"> </w:t>
      </w:r>
      <w:r w:rsidRPr="00B30C33">
        <w:rPr>
          <w:rFonts w:ascii="TH Sarabun New" w:hAnsi="TH Sarabun New" w:cs="TH Sarabun New"/>
          <w:color w:val="000000" w:themeColor="text1"/>
          <w:sz w:val="32"/>
          <w:szCs w:val="32"/>
          <w:vertAlign w:val="superscript"/>
        </w:rPr>
        <w:t>1</w:t>
      </w:r>
      <w:r w:rsidRPr="00B30C3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and</w:t>
      </w:r>
      <w:r w:rsidR="00B30C3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Praween</w:t>
      </w:r>
      <w:r w:rsidRPr="004C52ED">
        <w:rPr>
          <w:rFonts w:ascii="TH Sarabun New" w:hAnsi="TH Sarabun New" w:cs="TH Sarabun New"/>
          <w:color w:val="000000" w:themeColor="text1"/>
          <w:sz w:val="32"/>
          <w:szCs w:val="32"/>
        </w:rPr>
        <w:t>ya</w:t>
      </w:r>
      <w:r w:rsidR="00B30C3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Suwann</w:t>
      </w:r>
      <w:r w:rsidRPr="004C52ED">
        <w:rPr>
          <w:rFonts w:ascii="TH Sarabun New" w:hAnsi="TH Sarabun New" w:cs="TH Sarabun New"/>
          <w:color w:val="000000" w:themeColor="text1"/>
          <w:sz w:val="32"/>
          <w:szCs w:val="32"/>
        </w:rPr>
        <w:t>atthachot</w:t>
      </w:r>
      <w:r w:rsidR="00B30C33">
        <w:rPr>
          <w:rFonts w:ascii="TH Sarabun New" w:hAnsi="TH Sarabun New" w:cs="TH Sarabun New"/>
          <w:color w:val="000000" w:themeColor="text1"/>
          <w:sz w:val="32"/>
          <w:szCs w:val="32"/>
        </w:rPr>
        <w:t>e</w:t>
      </w:r>
      <w:r w:rsidRPr="004C52ED">
        <w:rPr>
          <w:rFonts w:ascii="TH Sarabun New" w:hAnsi="TH Sarabun New" w:cs="TH Sarabun New"/>
          <w:color w:val="000000" w:themeColor="text1"/>
          <w:sz w:val="32"/>
          <w:szCs w:val="32"/>
          <w:vertAlign w:val="superscript"/>
        </w:rPr>
        <w:t>1</w:t>
      </w:r>
    </w:p>
    <w:p w:rsidR="00EB289F" w:rsidRPr="004C52ED" w:rsidRDefault="005905C5" w:rsidP="00E31F76">
      <w:pPr>
        <w:pStyle w:val="NormalWeb"/>
        <w:spacing w:before="0" w:beforeAutospacing="0" w:after="0" w:afterAutospacing="0"/>
        <w:contextualSpacing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color w:val="000000" w:themeColor="text1"/>
          <w:sz w:val="32"/>
          <w:szCs w:val="32"/>
          <w:vertAlign w:val="superscript"/>
        </w:rPr>
        <w:t>1</w:t>
      </w:r>
      <w:r w:rsidRPr="004C52E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คณะครุศาสตร์ จุฬาลงกรณ์มหาวิทยาลัย</w:t>
      </w:r>
    </w:p>
    <w:p w:rsidR="005905C5" w:rsidRPr="004C52ED" w:rsidRDefault="005905C5" w:rsidP="00E31F76">
      <w:pPr>
        <w:pStyle w:val="NormalWeb"/>
        <w:spacing w:before="0" w:beforeAutospacing="0" w:after="0" w:afterAutospacing="0"/>
        <w:contextualSpacing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color w:val="000000" w:themeColor="text1"/>
          <w:sz w:val="32"/>
          <w:szCs w:val="32"/>
          <w:vertAlign w:val="superscript"/>
        </w:rPr>
        <w:t>1</w:t>
      </w:r>
      <w:r w:rsidRPr="004C52E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Faculty of Education </w:t>
      </w:r>
      <w:r w:rsidRPr="004C52ED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Chulalongkorn University</w:t>
      </w:r>
    </w:p>
    <w:p w:rsidR="00797FDB" w:rsidRDefault="00797FDB" w:rsidP="005E3CFA">
      <w:pPr>
        <w:pStyle w:val="NormalWeb"/>
        <w:spacing w:before="0" w:beforeAutospacing="0" w:after="0" w:afterAutospacing="0" w:line="276" w:lineRule="auto"/>
        <w:contextualSpacing/>
        <w:jc w:val="thaiDistribute"/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</w:rPr>
      </w:pPr>
    </w:p>
    <w:p w:rsidR="005E3CFA" w:rsidRPr="004C52ED" w:rsidRDefault="005E3CFA" w:rsidP="005E3CFA">
      <w:pPr>
        <w:pStyle w:val="NormalWeb"/>
        <w:spacing w:before="0" w:beforeAutospacing="0" w:after="0" w:afterAutospacing="0" w:line="276" w:lineRule="auto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บทคัดย่อ</w:t>
      </w:r>
      <w:r w:rsidR="00977248"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p w:rsidR="00F82A05" w:rsidRDefault="00F87B0E" w:rsidP="00D35916">
      <w:pPr>
        <w:pStyle w:val="NormalWeb"/>
        <w:spacing w:before="0" w:beforeAutospacing="0" w:after="0" w:afterAutospacing="0" w:line="276" w:lineRule="auto"/>
        <w:ind w:firstLine="288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วิจัย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ครั้ง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นี้เป็นการวิจัยเชิงคุณภาพ มีวัตถุประสงค์เพื่อศึกษาแนวทางการจัดการศึกษาขั้นพื้นฐานเพื่อการประกอบอาชีพของโรงเรียนในสังกัดสำนักงานคณะกรรมการการศึกษาขั้นพื้นฐาน</w:t>
      </w:r>
      <w:r w:rsidR="00EA5A3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ในประเทศไทย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BE323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แหล่งข้อมูล</w:t>
      </w:r>
      <w:r w:rsidR="008B5F0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และกลุ่ม</w:t>
      </w:r>
      <w:r w:rsidR="00B86FD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ตัวอย่าง</w:t>
      </w:r>
      <w:r w:rsidR="003D75B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3D75B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ได้แก่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="003D75B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1)</w:t>
      </w:r>
      <w:r w:rsidR="004A174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เอกสารการจัดการศึกษาขั้นพื้นฐานเพื่อการประกอบอาชีพของประเทศไทย เยอรมัน อังกฤษ ฟินแลนด์ </w:t>
      </w:r>
      <w:r w:rsidR="0012234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สหรัฐอเมริกา ออสเตรเลีย ไต้หวัน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และสิงคโปร์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="003D75B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2)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โร</w:t>
      </w:r>
      <w:r w:rsidR="00A73E7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งเรียนที่มีการปฏิบัติ</w:t>
      </w:r>
      <w:r w:rsidR="003D75B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น่าสนใจ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24 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แห่ง </w:t>
      </w:r>
      <w:r w:rsidR="0017337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                 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="003D75B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3)</w:t>
      </w:r>
      <w:r w:rsidR="004A174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BE323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ผู้มีประสบการณ์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ในการจัดการศึกษาขั้นพื้นฐานเพื่อการประกอบอาชีพ </w:t>
      </w:r>
      <w:r w:rsidR="003D75B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ได้แก่ </w:t>
      </w:r>
      <w:r w:rsidR="007007F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ผู้บริหาร</w:t>
      </w:r>
      <w:r w:rsidR="00D6505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โรงเรียน</w:t>
      </w:r>
      <w:r w:rsidR="007007F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ครู</w:t>
      </w:r>
      <w:r w:rsidR="00D6505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BE323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และศึกษานิเทศน์</w:t>
      </w:r>
      <w:r w:rsidR="00A53ED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จาก</w:t>
      </w:r>
      <w:r w:rsidR="00342F1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โรงเรียนในสังกัด</w:t>
      </w:r>
      <w:r w:rsidR="006C035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สำนักงานเขตพื้นที่การศึกษาประถมศึกษา (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สพป.</w:t>
      </w:r>
      <w:r w:rsidR="006C035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) </w:t>
      </w:r>
      <w:r w:rsidR="00342F1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</w:t>
      </w:r>
      <w:r w:rsidR="006C035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สำนักงานเขตพื้นที่การศึกษามัธยมศึกษา (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สพม.</w:t>
      </w:r>
      <w:r w:rsidR="006C035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)</w:t>
      </w:r>
      <w:r w:rsidR="007D6AF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A53ED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และผู้เชี่ยวชาญจาก</w:t>
      </w:r>
      <w:r w:rsidR="000935C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หน่วยงานวิชาการด้านอาชีวศึกษา</w:t>
      </w:r>
      <w:r w:rsidR="003D75B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และพัฒนาทักษะวิชาชีพ</w:t>
      </w:r>
      <w:r w:rsidR="007D6AF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จาก</w:t>
      </w:r>
      <w:r w:rsidR="000935C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วิทยาลัยอาชีวศึกษา</w:t>
      </w:r>
      <w:r w:rsidR="007D6AF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4478C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องค์การปกครองส่วนท้องถิ่น</w:t>
      </w:r>
      <w:r w:rsidR="0023127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0935C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สถาบันพัฒนาฝีมือแ</w:t>
      </w:r>
      <w:r w:rsidR="00C440B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รงงาน</w:t>
      </w:r>
      <w:r w:rsidR="0023127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และสถานประกอบการ</w:t>
      </w:r>
      <w:r w:rsidR="000C0E4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D6505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รวม</w:t>
      </w:r>
      <w:r w:rsidR="0023127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23127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87</w:t>
      </w:r>
      <w:r w:rsidR="0023127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0C0E4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คน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7432C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เครื่องมือ</w:t>
      </w:r>
      <w:r w:rsidR="009E187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วิจัยประกอบด้วย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1)</w:t>
      </w:r>
      <w:r w:rsidR="0012234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แบบเก็บข้อมูลภาคสนาม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2)</w:t>
      </w:r>
      <w:r w:rsidR="0012234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71634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แบบบันทึกการสนทนากลุ่มระดับภูมิภาค</w:t>
      </w:r>
      <w:r w:rsidR="0071634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3)</w:t>
      </w:r>
      <w:r w:rsidR="0012234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E53EE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แบบบันทึกการ</w:t>
      </w:r>
      <w:r w:rsidR="00342F1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สนทนากลุ่ม</w:t>
      </w:r>
      <w:r w:rsidR="0080620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ระดับประเทศ</w:t>
      </w:r>
      <w:r w:rsidR="00A73E7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การวิเคราะห์ข้อมูลประกอบด้วย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1)</w:t>
      </w:r>
      <w:r w:rsidR="00F31A9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AD4C5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การวิเคราะห์เนื้อหา</w:t>
      </w:r>
      <w:r w:rsidR="00131B1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="00AD4C5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2)</w:t>
      </w:r>
      <w:r w:rsidR="00F31A9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AD4C5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การวิเคราะห์แบบอุปนัย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3)</w:t>
      </w:r>
      <w:r w:rsidR="00F31A9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การวิเคราะห์โ</w:t>
      </w:r>
      <w:r w:rsidR="00AD4C5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ดยการจำแนกชนิดของข้อมูล</w:t>
      </w:r>
      <w:r w:rsidR="00D35916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="00AD4C5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4)</w:t>
      </w:r>
      <w:r w:rsidR="00F31A9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การวิเคราะห์โดยการเปรียบเทียบข้อมูล ผลการวิจัย</w:t>
      </w:r>
      <w:r w:rsidR="00B5501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พบ</w:t>
      </w:r>
      <w:r w:rsidR="0013027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แนวทางการจัดการศึกษาขั้นพื้นฐานเพื่อการประกอบอาชีพของไทย</w:t>
      </w:r>
      <w:r w:rsidR="000C0E4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ดังนี้</w:t>
      </w:r>
      <w:r w:rsidR="000F215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="008373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1)</w:t>
      </w:r>
      <w:r w:rsidR="000C0E4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การ</w:t>
      </w:r>
      <w:r w:rsidR="008373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จัดทำหลักสูตรท้องถิ่นให้สอดคล้องกั</w:t>
      </w:r>
      <w:r w:rsidR="000F215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บบริบทและความต้องการของชุมชน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="000F215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2) </w:t>
      </w:r>
      <w:r w:rsidR="000C0E4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</w:t>
      </w:r>
      <w:r w:rsidR="008373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ออกแบบการจัดการ</w:t>
      </w:r>
      <w:r w:rsidR="0013027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เรียนการสอน</w:t>
      </w:r>
      <w:r w:rsidR="00421B7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ให้ผู้เรียนมีประสบการณ์จริงในสถานประกอบการ</w:t>
      </w:r>
      <w:r w:rsidR="008373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="008373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3)</w:t>
      </w:r>
      <w:r w:rsidR="00F31A9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0C0E4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ความ</w:t>
      </w:r>
      <w:r w:rsidR="008373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ร่วมมือกั</w:t>
      </w:r>
      <w:r w:rsidR="005F083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บสถานประกอบการและชุมชนในการออกแบบหลักสูตรและกิจกรรมการเรียนการสอน</w:t>
      </w:r>
      <w:r w:rsidR="001D225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="00994B0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4)</w:t>
      </w:r>
      <w:r w:rsidR="00F82A0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ยุทธศาสตร์</w:t>
      </w:r>
      <w:r w:rsidR="00FC41E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FC41E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“</w:t>
      </w:r>
      <w:r w:rsidR="00FC41E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รวมพลัง สานฝัน ขยายโอกาสการศึกษาขั้นพื้นฐานเข้าสู่อาชีพได้ตลอดแนว</w:t>
      </w:r>
      <w:r w:rsidR="00FC41E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”</w:t>
      </w:r>
      <w:r w:rsidR="008373B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</w:p>
    <w:p w:rsidR="004C52ED" w:rsidRPr="004C52ED" w:rsidRDefault="004C52ED" w:rsidP="00D35916">
      <w:pPr>
        <w:pStyle w:val="NormalWeb"/>
        <w:spacing w:before="0" w:beforeAutospacing="0" w:after="0" w:afterAutospacing="0" w:line="276" w:lineRule="auto"/>
        <w:ind w:firstLine="288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</w:p>
    <w:p w:rsidR="00D2575B" w:rsidRPr="004C52ED" w:rsidRDefault="0093527C" w:rsidP="00EE03C5">
      <w:pPr>
        <w:pStyle w:val="NormalWeb"/>
        <w:spacing w:before="0" w:beforeAutospacing="0" w:after="0" w:afterAutospacing="0" w:line="276" w:lineRule="auto"/>
        <w:contextualSpacing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คำสำคัญ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: </w:t>
      </w:r>
      <w:r w:rsidR="00874E6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AC784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แนวทาง</w:t>
      </w:r>
      <w:r w:rsidR="00B606F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การจัดการศึกษา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, </w:t>
      </w:r>
      <w:r w:rsidR="00E9675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การศึกษาขั้นพื้นฐาน</w:t>
      </w:r>
      <w:r w:rsidR="00BE7C0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ของไทย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,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การจัดการศึกษาขั้นพื้นฐาน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,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การประกอบอาชีพ</w:t>
      </w:r>
    </w:p>
    <w:p w:rsidR="00D2575B" w:rsidRPr="004C52ED" w:rsidRDefault="00D2575B" w:rsidP="00D2575B">
      <w:pPr>
        <w:pStyle w:val="CommentText"/>
        <w:tabs>
          <w:tab w:val="left" w:pos="0"/>
          <w:tab w:val="left" w:pos="450"/>
          <w:tab w:val="left" w:pos="1134"/>
          <w:tab w:val="left" w:pos="1276"/>
          <w:tab w:val="left" w:pos="1418"/>
          <w:tab w:val="left" w:pos="1559"/>
          <w:tab w:val="left" w:pos="1701"/>
        </w:tabs>
        <w:ind w:left="0" w:firstLine="0"/>
        <w:jc w:val="thaiDistribute"/>
        <w:rPr>
          <w:rFonts w:ascii="TH Sarabun New" w:hAnsi="TH Sarabun New" w:cs="TH Sarabun New"/>
          <w:color w:val="000000" w:themeColor="text1"/>
          <w:sz w:val="24"/>
          <w:szCs w:val="24"/>
        </w:rPr>
      </w:pPr>
    </w:p>
    <w:p w:rsidR="00E73982" w:rsidRPr="004C52ED" w:rsidRDefault="00E73982" w:rsidP="00453162">
      <w:pPr>
        <w:pStyle w:val="NormalWeb"/>
        <w:spacing w:before="0" w:beforeAutospacing="0" w:after="0" w:afterAutospacing="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Abstract</w:t>
      </w:r>
      <w:r w:rsidR="00977248"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p w:rsidR="00173375" w:rsidRPr="004C52ED" w:rsidRDefault="00840371" w:rsidP="00292A3E">
      <w:pPr>
        <w:pStyle w:val="CommentText"/>
        <w:tabs>
          <w:tab w:val="left" w:pos="0"/>
          <w:tab w:val="left" w:pos="450"/>
          <w:tab w:val="left" w:pos="720"/>
          <w:tab w:val="left" w:pos="1134"/>
          <w:tab w:val="left" w:pos="1276"/>
          <w:tab w:val="left" w:pos="1418"/>
          <w:tab w:val="left" w:pos="1559"/>
          <w:tab w:val="left" w:pos="1701"/>
        </w:tabs>
        <w:ind w:left="0" w:firstLine="432"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C723A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AC546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This study</w:t>
      </w:r>
      <w:r w:rsidR="00B646D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was</w:t>
      </w:r>
      <w:r w:rsidR="009A625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qualitative research</w:t>
      </w:r>
      <w:r w:rsidR="00AC546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C3656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aimed to </w:t>
      </w:r>
      <w:r w:rsidR="00DD580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study</w:t>
      </w:r>
      <w:r w:rsidR="005529B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approach of</w:t>
      </w:r>
      <w:r w:rsidR="00DD580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basic education management </w:t>
      </w:r>
      <w:r w:rsidR="00EB4D3C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for careers development</w:t>
      </w:r>
      <w:r w:rsidR="00DD580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of schools under the Office of the Basic Education </w:t>
      </w:r>
      <w:r w:rsidR="00DD580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lastRenderedPageBreak/>
        <w:t xml:space="preserve">Commission. </w:t>
      </w:r>
      <w:r w:rsidR="00B070C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Research </w:t>
      </w:r>
      <w:r w:rsidR="00C723A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B070C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resource</w:t>
      </w:r>
      <w:r w:rsidR="00CF5AD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s</w:t>
      </w:r>
      <w:r w:rsidR="00B070C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C723A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and </w:t>
      </w:r>
      <w:r w:rsidR="00A6354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sampling </w:t>
      </w:r>
      <w:r w:rsidR="006652F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as follow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</w:t>
      </w:r>
      <w:r w:rsidR="006652F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1) basic education for careers development documents of Thailand,</w:t>
      </w:r>
      <w:r w:rsidR="006652F1" w:rsidRPr="004C52ED">
        <w:rPr>
          <w:rFonts w:ascii="TH Sarabun New" w:hAnsi="TH Sarabun New" w:cs="TH Sarabun New"/>
          <w:color w:val="000000" w:themeColor="text1"/>
        </w:rPr>
        <w:t xml:space="preserve"> </w:t>
      </w:r>
      <w:r w:rsidR="006652F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Germany, England, United States,</w:t>
      </w:r>
      <w:r w:rsidR="006652F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6652F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Finland, </w:t>
      </w:r>
      <w:r w:rsidR="00C723A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Australia,</w:t>
      </w:r>
      <w:r w:rsidR="00C723A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6652F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Taiwan,</w:t>
      </w:r>
      <w:r w:rsidR="006652F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C723A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and</w:t>
      </w:r>
      <w:r w:rsidR="00C723A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C723A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Singapore</w:t>
      </w:r>
      <w:r w:rsidR="00C723A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="00C723A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2)</w:t>
      </w:r>
      <w:r w:rsidR="00C723A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765DF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24 </w:t>
      </w:r>
      <w:r w:rsidR="004F396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interesting</w:t>
      </w:r>
      <w:r w:rsidR="004F396E" w:rsidRPr="004C52ED">
        <w:rPr>
          <w:rFonts w:ascii="TH Sarabun New" w:hAnsi="TH Sarabun New" w:cs="TH Sarabun New"/>
          <w:color w:val="000000" w:themeColor="text1"/>
        </w:rPr>
        <w:t xml:space="preserve"> </w:t>
      </w:r>
      <w:r w:rsidR="00C723A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practice</w:t>
      </w:r>
      <w:r w:rsidR="00C723A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765DF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schools</w:t>
      </w:r>
      <w:r w:rsidR="0045316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="0045316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3)</w:t>
      </w:r>
      <w:r w:rsidR="007800C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CE636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P</w:t>
      </w:r>
      <w:r w:rsidR="007800C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eople</w:t>
      </w:r>
      <w:r w:rsidR="00492FC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who </w:t>
      </w:r>
      <w:r w:rsidR="00CE636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experienced</w:t>
      </w:r>
      <w:r w:rsidR="00492FC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with</w:t>
      </w:r>
      <w:r w:rsidR="0045316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492FC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basic education management for careers development </w:t>
      </w:r>
      <w:r w:rsidR="0078731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whose are</w:t>
      </w:r>
      <w:r w:rsidR="006D2FD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78731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school </w:t>
      </w:r>
      <w:r w:rsidR="00B246B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administrators</w:t>
      </w:r>
      <w:r w:rsidR="00CE636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, </w:t>
      </w:r>
      <w:r w:rsidR="0003637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teachers</w:t>
      </w:r>
      <w:r w:rsidR="001A61E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,</w:t>
      </w:r>
      <w:r w:rsidR="00CE636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and</w:t>
      </w:r>
      <w:r w:rsidR="00C72D26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supervisor </w:t>
      </w:r>
    </w:p>
    <w:p w:rsidR="00585EAC" w:rsidRDefault="00173375" w:rsidP="00173375">
      <w:pPr>
        <w:pStyle w:val="CommentText"/>
        <w:tabs>
          <w:tab w:val="left" w:pos="0"/>
          <w:tab w:val="left" w:pos="450"/>
          <w:tab w:val="left" w:pos="720"/>
          <w:tab w:val="left" w:pos="1134"/>
          <w:tab w:val="left" w:pos="1276"/>
          <w:tab w:val="left" w:pos="1418"/>
          <w:tab w:val="left" w:pos="1559"/>
          <w:tab w:val="left" w:pos="1701"/>
        </w:tabs>
        <w:ind w:left="0" w:firstLine="0"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proofErr w:type="gramStart"/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of</w:t>
      </w:r>
      <w:proofErr w:type="gramEnd"/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schools</w:t>
      </w:r>
      <w:r w:rsidR="00292A3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under Office of the Basic Education Commission and Secondary Educational Service Area Office,</w:t>
      </w:r>
      <w:r w:rsidR="00EB6F5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and the experts</w:t>
      </w:r>
      <w:r w:rsidR="00292A3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EB6F5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of </w:t>
      </w:r>
      <w:r w:rsidR="00292A3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Division of Academic </w:t>
      </w:r>
      <w:r w:rsidR="00B36C4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and Professional skills Department of </w:t>
      </w:r>
      <w:r w:rsidR="00F906C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the V</w:t>
      </w:r>
      <w:r w:rsidR="00DD580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ocational </w:t>
      </w:r>
      <w:r w:rsidR="00F906C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Coll</w:t>
      </w:r>
      <w:r w:rsidR="00874A0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a</w:t>
      </w:r>
      <w:r w:rsidR="00F906C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ge</w:t>
      </w:r>
      <w:r w:rsidR="001A61E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, </w:t>
      </w:r>
      <w:r w:rsidR="00AC5CE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L</w:t>
      </w:r>
      <w:r w:rsidR="00DD580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ocal government organization</w:t>
      </w:r>
      <w:r w:rsidR="00CF5AD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, </w:t>
      </w:r>
      <w:r w:rsidR="001C06F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Institute</w:t>
      </w:r>
      <w:r w:rsidR="001521A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of </w:t>
      </w:r>
      <w:r w:rsidR="00DD580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skille</w:t>
      </w:r>
      <w:r w:rsidR="001521A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d </w:t>
      </w:r>
      <w:r w:rsidR="00423E0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Development</w:t>
      </w:r>
      <w:r w:rsidR="007A07E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and the business</w:t>
      </w:r>
      <w:r w:rsidR="00DD580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.</w:t>
      </w:r>
      <w:r w:rsidR="00014B3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Research instruments include</w:t>
      </w:r>
      <w:r w:rsid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</w:t>
      </w:r>
      <w:r w:rsidR="00893083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1) </w:t>
      </w:r>
      <w:r w:rsidR="00014B3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Fieldwork d</w:t>
      </w:r>
      <w:r w:rsidR="00893083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ata</w:t>
      </w:r>
      <w:r w:rsidR="00014B3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collection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</w:t>
      </w:r>
      <w:r w:rsidR="00893083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2) </w:t>
      </w:r>
      <w:r w:rsidR="00F63FF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Region</w:t>
      </w:r>
      <w:r w:rsidR="00CF5AD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al</w:t>
      </w:r>
      <w:r w:rsidR="00F63FF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grou</w:t>
      </w:r>
      <w:r w:rsidR="00F66256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p discussion </w:t>
      </w:r>
      <w:r w:rsidR="00370D8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template</w:t>
      </w:r>
      <w:r w:rsidR="00F66256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</w:t>
      </w:r>
      <w:r w:rsidR="00893083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3) </w:t>
      </w:r>
      <w:r w:rsidR="00DA742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N</w:t>
      </w:r>
      <w:r w:rsidR="00DD580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ational group discussion</w:t>
      </w:r>
      <w:r w:rsidR="00370D8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template</w:t>
      </w:r>
      <w:r w:rsidR="001115B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.</w:t>
      </w:r>
      <w:r w:rsidR="0045099C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90346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Data </w:t>
      </w:r>
      <w:r w:rsidR="0022394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were analyzed by using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</w:t>
      </w:r>
      <w:r w:rsidR="0090346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1) </w:t>
      </w:r>
      <w:r w:rsidR="0004103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Content Analysis</w:t>
      </w:r>
      <w:r w:rsidR="0004103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</w:t>
      </w:r>
      <w:r w:rsidR="001C06F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2) </w:t>
      </w:r>
      <w:r w:rsidR="009D2CC3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Analytic Analysis</w:t>
      </w:r>
      <w:r w:rsidR="00F66256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</w:t>
      </w:r>
      <w:r w:rsidR="009D2CC3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3) </w:t>
      </w:r>
      <w:r w:rsidR="00DD580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Typological </w:t>
      </w:r>
      <w:r w:rsidR="0045099C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Analysis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</w:t>
      </w:r>
      <w:r w:rsidR="0045099C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4</w:t>
      </w:r>
      <w:r w:rsidR="005074A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) C</w:t>
      </w:r>
      <w:r w:rsidR="0004103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omparative </w:t>
      </w:r>
      <w:r w:rsidR="005074A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Analysis</w:t>
      </w:r>
      <w:r w:rsidR="0004103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.</w:t>
      </w:r>
      <w:r w:rsidR="0004103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DD580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The</w:t>
      </w:r>
      <w:r w:rsidR="000D343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results </w:t>
      </w:r>
      <w:r w:rsidR="00B80F1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of research</w:t>
      </w:r>
      <w:r w:rsidR="00DD580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0D343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show</w:t>
      </w:r>
      <w:r w:rsidR="00BA4203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BF411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the </w:t>
      </w:r>
      <w:r w:rsidR="006F0036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approach of basic education management for careers development of Thailand are</w:t>
      </w:r>
      <w:r w:rsidR="00DD580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</w:t>
      </w:r>
      <w:r w:rsidR="006855A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1) </w:t>
      </w:r>
      <w:r w:rsidR="00F63FF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L</w:t>
      </w:r>
      <w:r w:rsidR="00AF3DE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ocal </w:t>
      </w:r>
      <w:r w:rsidR="000374D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curriculum </w:t>
      </w:r>
      <w:r w:rsidR="005613F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should be consistency with the community context and requirement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. (</w:t>
      </w:r>
      <w:r w:rsidR="00AA6DD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2)</w:t>
      </w:r>
      <w:r w:rsidR="0091067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04103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To</w:t>
      </w:r>
      <w:r w:rsidR="0091067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1E20A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d</w:t>
      </w:r>
      <w:r w:rsidR="00415A1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esign learning and teaching for students</w:t>
      </w:r>
      <w:r w:rsidR="001E20A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to have actual experiences in business</w:t>
      </w:r>
      <w:r w:rsidR="00415A1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.</w:t>
      </w:r>
      <w:r w:rsidR="0045099C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</w:t>
      </w:r>
      <w:r w:rsidR="006855A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3) </w:t>
      </w:r>
      <w:r w:rsidR="000C7BE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Cooperate with enterprises and the community in </w:t>
      </w:r>
      <w:r w:rsidR="00101223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designing </w:t>
      </w:r>
      <w:r w:rsidR="000C7BE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the curriculum and teaching activities.</w:t>
      </w:r>
      <w:r w:rsidR="0045099C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4</w:t>
      </w:r>
      <w:r w:rsidR="009D2CC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)</w:t>
      </w:r>
      <w:r w:rsidR="00C85FC6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T</w:t>
      </w:r>
      <w:r w:rsidR="009C682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he</w:t>
      </w:r>
      <w:r w:rsidR="007336C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EA7FB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strategy </w:t>
      </w:r>
      <w:r w:rsidR="0077060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“Reinforcement</w:t>
      </w:r>
      <w:r w:rsidR="00A34C0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,</w:t>
      </w:r>
      <w:r w:rsidR="0052298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fulfill dream</w:t>
      </w:r>
      <w:r w:rsidR="00AB753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s</w:t>
      </w:r>
      <w:r w:rsidR="00C057B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, expand</w:t>
      </w:r>
      <w:r w:rsidR="0052298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the basi</w:t>
      </w:r>
      <w:r w:rsidR="00C057B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c educational opportunity into </w:t>
      </w:r>
      <w:r w:rsidR="0052298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career</w:t>
      </w:r>
      <w:r w:rsidR="0005494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s</w:t>
      </w:r>
      <w:r w:rsidR="0052298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”</w:t>
      </w:r>
      <w:r w:rsidR="00EA7FB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</w:p>
    <w:p w:rsidR="004C52ED" w:rsidRPr="004C52ED" w:rsidRDefault="004C52ED" w:rsidP="00173375">
      <w:pPr>
        <w:pStyle w:val="CommentText"/>
        <w:tabs>
          <w:tab w:val="left" w:pos="0"/>
          <w:tab w:val="left" w:pos="450"/>
          <w:tab w:val="left" w:pos="720"/>
          <w:tab w:val="left" w:pos="1134"/>
          <w:tab w:val="left" w:pos="1276"/>
          <w:tab w:val="left" w:pos="1418"/>
          <w:tab w:val="left" w:pos="1559"/>
          <w:tab w:val="left" w:pos="1701"/>
        </w:tabs>
        <w:ind w:left="0" w:firstLine="0"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</w:p>
    <w:p w:rsidR="00E216A4" w:rsidRPr="004C52ED" w:rsidRDefault="0093527C" w:rsidP="004B3082">
      <w:pPr>
        <w:pStyle w:val="NormalWeb"/>
        <w:spacing w:before="0" w:beforeAutospacing="0" w:after="0" w:afterAutospacing="0"/>
        <w:contextualSpacing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Keywords:</w:t>
      </w:r>
      <w:r w:rsidR="00DE7A19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 </w:t>
      </w:r>
      <w:r w:rsidR="00C80DB3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a</w:t>
      </w:r>
      <w:r w:rsidR="009A7FD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pproac</w:t>
      </w:r>
      <w:r w:rsidR="00551496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h of education 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management,</w:t>
      </w:r>
      <w:r w:rsidR="00BE7C0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basic education</w:t>
      </w:r>
      <w:r w:rsidR="005905C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of Thailand,</w:t>
      </w:r>
      <w:r w:rsidR="001B6D6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basic education </w:t>
      </w:r>
      <w:r w:rsidR="004C52ED">
        <w:rPr>
          <w:rFonts w:ascii="TH Sarabun New" w:hAnsi="TH Sarabun New" w:cs="TH Sarabun New"/>
          <w:color w:val="000000" w:themeColor="text1"/>
          <w:sz w:val="30"/>
          <w:szCs w:val="30"/>
        </w:rPr>
        <w:tab/>
      </w:r>
      <w:r w:rsidR="0033740C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management</w:t>
      </w:r>
      <w:r w:rsidR="004B308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,</w:t>
      </w:r>
      <w:r w:rsidR="00BD05F8" w:rsidRPr="004C52ED">
        <w:rPr>
          <w:rFonts w:ascii="TH Sarabun New" w:hAnsi="TH Sarabun New" w:cs="TH Sarabun New"/>
          <w:color w:val="000000" w:themeColor="text1"/>
        </w:rPr>
        <w:t xml:space="preserve"> </w:t>
      </w:r>
      <w:r w:rsidR="00BD05F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careers</w:t>
      </w:r>
    </w:p>
    <w:p w:rsidR="004F4128" w:rsidRPr="004C52ED" w:rsidRDefault="004F4128" w:rsidP="00DD5890">
      <w:pPr>
        <w:pStyle w:val="NormalWeb"/>
        <w:spacing w:before="0" w:beforeAutospacing="0" w:after="0" w:afterAutospacing="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5961AC" w:rsidRPr="004C52ED" w:rsidRDefault="004C52ED" w:rsidP="00DD5890">
      <w:pPr>
        <w:pStyle w:val="NormalWeb"/>
        <w:spacing w:before="0" w:beforeAutospacing="0" w:after="0" w:afterAutospacing="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บท</w:t>
      </w:r>
      <w:r w:rsidR="006503B5"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นำ </w:t>
      </w:r>
    </w:p>
    <w:p w:rsidR="00F16270" w:rsidRPr="004C52ED" w:rsidRDefault="005961AC" w:rsidP="00CF14DC">
      <w:pPr>
        <w:pStyle w:val="NormalWeb"/>
        <w:spacing w:before="0" w:beforeAutospacing="0"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การดำรงชีวิตของมนุษย์มีความจำเป็นต้องใช้ปัจจัย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4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มนุษย์จึงต้องฝึกฝนตนเองให้มีทักษะในการแสวงหาปัจจัย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4 </w:t>
      </w:r>
      <w:r w:rsidR="00E244D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แต่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ในส</w:t>
      </w:r>
      <w:r w:rsidR="000D3F9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ังคมที่มีการเปลี่ยนแปลงทำให้การ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แสวงหาปัจจัย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4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ต้องมีการเตรียมตนเองอย่างดี </w:t>
      </w:r>
      <w:r w:rsidR="00E5515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เนื่องจากระบบเศรษฐกิจในปัจจุบัน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ต้องหารายได้ทั้งที่เป็นตัวเงินและไม่เป็นตัวเงินเพื่อแลกเปลี่ยนกับปัจจัยในการดำรงชีวิต </w:t>
      </w:r>
      <w:r w:rsidR="0011713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ซึ่ง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การที่มนุษย์เกิดมาแล้ว</w:t>
      </w:r>
      <w:r w:rsidR="0083603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จะ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สามารถหารายได้จากการประก</w:t>
      </w:r>
      <w:r w:rsidR="000D3F9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อบอาชีพที่สุจริตนั้น</w:t>
      </w:r>
      <w:r w:rsidR="00704BC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จำเป็นต้อง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ได้รับการฝึกฝนให้เห็นช่องทางที่จะใช้ความรู้ ทั</w:t>
      </w:r>
      <w:r w:rsidR="000D3F9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กษะ ความสามารถ</w:t>
      </w:r>
      <w:r w:rsidR="00704BC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และความชอบส่วนตน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ในการประกอบอาชีพ </w:t>
      </w:r>
      <w:r w:rsidR="0083603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ดังนั้น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</w:t>
      </w:r>
      <w:r w:rsidR="008E795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จัดการ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ศึกษา</w:t>
      </w:r>
      <w:r w:rsidR="008E795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เพื่อ</w:t>
      </w:r>
      <w:r w:rsidR="00704BC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ฝึกฝนพัฒนาคนให้เป็นมนุษย์ที่สมบูรณ์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ทั้</w:t>
      </w:r>
      <w:r w:rsidR="000D3F9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งร่างกาย จิตใจ </w:t>
      </w:r>
      <w:r w:rsidR="008E795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มี</w:t>
      </w:r>
      <w:r w:rsidR="000D3F9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สติปัญญา ความรู้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คุณธรรม </w:t>
      </w:r>
      <w:r w:rsidR="000D3F9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จริยธรรมและวัฒนธรรมใน</w:t>
      </w:r>
      <w:r w:rsidR="007E19C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การดำรงชี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</w:t>
      </w:r>
      <w:r w:rsidR="00ED04E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ิต</w:t>
      </w:r>
      <w:r w:rsidR="007E19C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อยู่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</w:t>
      </w:r>
      <w:r w:rsidR="00E5515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่วมกับผู้อื่นได้อย่างมีความสุข</w:t>
      </w:r>
      <w:r w:rsidR="00ED04E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จึงมีบทบาทสำคัญโดยเฉพาะ</w:t>
      </w:r>
      <w:r w:rsidR="008C38BC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การจัด</w:t>
      </w:r>
      <w:r w:rsidR="007E19C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ศ</w:t>
      </w:r>
      <w:r w:rsidR="007E19C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ึกษาขั้นพื้นฐาน</w:t>
      </w:r>
      <w:r w:rsidR="00FF519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เพราะเป็นการศึกษาขั้นที่ประชาชนไทยมีสิทธิและโอกาสในการเข้าถึงมากที่สุด</w:t>
      </w:r>
      <w:r w:rsidR="00E1755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จึงต้อง</w:t>
      </w:r>
      <w:r w:rsidR="00D119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กำหนดแนวทางในการ</w:t>
      </w:r>
      <w:r w:rsidR="00E1755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จัดการ</w:t>
      </w:r>
      <w:r w:rsidR="00D119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เพื่อ</w:t>
      </w:r>
      <w:r w:rsidR="00E5515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ให้ผู้เรียนเห็นช่องทางในการประกอบอาชีพ</w:t>
      </w:r>
      <w:r w:rsidR="00D119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ที่</w:t>
      </w:r>
      <w:r w:rsidR="00E1755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ก่อ</w:t>
      </w:r>
      <w:r w:rsidR="00E5515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ให้เกิดรายได้สำหรับ</w:t>
      </w:r>
      <w:r w:rsidR="0083603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ดำรงชีพได้</w:t>
      </w:r>
      <w:r w:rsidR="00E5515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เร็วและชัดเจนที่สุด</w:t>
      </w:r>
    </w:p>
    <w:p w:rsidR="00F16270" w:rsidRPr="004C52ED" w:rsidRDefault="005961AC" w:rsidP="00CF14DC">
      <w:pPr>
        <w:pStyle w:val="NormalWeb"/>
        <w:spacing w:before="0" w:beforeAutospacing="0"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  <w:cs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นอก</w:t>
      </w:r>
      <w:r w:rsidR="00663B0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จากนี้</w:t>
      </w:r>
      <w:r w:rsidR="0014294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แนวโน้มการเปลี่ยนแปลง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ด้า</w:t>
      </w:r>
      <w:r w:rsidR="0014294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นเศรษฐกิจ สังคม ประชากร พลังงาน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และสิ่งแว</w:t>
      </w:r>
      <w:r w:rsidR="0014294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ดล้อม วิทยาศาสตร์และเทคโนโลยี</w:t>
      </w:r>
      <w:r w:rsidR="00EC6F6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ในท่ามกลางกระแสโลกาภิวัตน์ที่มี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การเคลื่อนย้ายค</w:t>
      </w:r>
      <w:r w:rsidR="0014294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 เงิน เทคโนโลยี ข้อมูล ข่าวสาร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</w:t>
      </w:r>
      <w:r w:rsidR="00EC6F6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ความรู้อย่างเสรี ทำให้การจัดการศึกษาขั้นพื้นฐานและการเรียนรู้ต้องมีพลังในการ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ก่</w:t>
      </w:r>
      <w:r w:rsidR="004A719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อให้เกิดผลอย่างสร้างสรรค์ต่อการ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พัฒนาการศึกษาและการเรียนรู้ และในฐานะที่</w:t>
      </w:r>
      <w:r w:rsidR="00783E2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การจัดการศึกษาขั้นพื้นฐาน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เป็น</w:t>
      </w:r>
      <w:r w:rsidR="00783E2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ส่วนหนึ่งของระบบการพัฒนา</w:t>
      </w:r>
      <w:r w:rsidR="0014294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ประเทศ</w:t>
      </w:r>
      <w:r w:rsidR="00783E2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จะ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ต้องเชื่อมโยงกับก</w:t>
      </w:r>
      <w:r w:rsidR="0014294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ารพัฒนาด้านเกษตรกรรม อุตสาหกรรม</w:t>
      </w:r>
      <w:r w:rsidR="00783E2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และภาคบริการ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โดยเฉพาะการจ้างงาน</w:t>
      </w:r>
      <w:r w:rsidR="007956F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  แต่การจัดการศึกษาไทยเพื่อการประกอบอาชีพที่ผ่านมาในระดับการศึกษาขั้นพื้นฐาน</w:t>
      </w:r>
      <w:r w:rsidR="00F9507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พบว่า</w:t>
      </w:r>
      <w:r w:rsidR="007956F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ยังไม่ได้ให้ความสำคัญกับการเตรียมความ</w:t>
      </w:r>
      <w:r w:rsidR="007956F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lastRenderedPageBreak/>
        <w:t>พร้อมให้นักเรียนเข้าสู่ตลาดแรงงานทั้งที่ในหลักสูตรแกนกลางการศึกษาขั้นพื้นฐานมีกลุ่มสาระการงาน อาชีพ และเทคโนโลยีเป็นหนึ่งในแปดกลุ่มสาระการเรียนรู้ ซึ่งมีข้อมูลสนับสนุนที่</w:t>
      </w:r>
      <w:r w:rsidR="00BB0F1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สำคัญ</w:t>
      </w:r>
      <w:r w:rsidR="00E96FD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ดังนี้</w:t>
      </w:r>
      <w:r w:rsidR="00A21F1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</w:p>
    <w:p w:rsidR="00B323AB" w:rsidRPr="004C52ED" w:rsidRDefault="00E4702A" w:rsidP="00DD5890">
      <w:pPr>
        <w:pStyle w:val="NormalWeb"/>
        <w:tabs>
          <w:tab w:val="left" w:pos="993"/>
        </w:tabs>
        <w:spacing w:before="0" w:beforeAutospacing="0" w:after="0" w:afterAutospacing="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ab/>
        <w:t xml:space="preserve">1) </w:t>
      </w:r>
      <w:r w:rsidR="004A7190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การศึกษาไม่สนับสนุนให้เด็กรู้จักตนเอง</w:t>
      </w:r>
      <w:r w:rsidR="00C0410A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 และไม่ได้พั</w:t>
      </w:r>
      <w:r w:rsidR="00641956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ฒนาเด็กให้ฝึกวิชาชีพตามความถนัด</w:t>
      </w:r>
      <w:r w:rsidR="00C0410A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เพื่อเข้าสู่ตลาดแรงงานได้อย่างมีประสิทธิภาพ</w:t>
      </w:r>
      <w:r w:rsidR="00C0410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6D237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C0410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อมเรศ ศิลาอ่อน</w:t>
      </w:r>
      <w:r w:rsidR="006D237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(</w:t>
      </w:r>
      <w:r w:rsidR="00C0410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2552)</w:t>
      </w:r>
      <w:r w:rsidR="00C0410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กล่าว</w:t>
      </w:r>
      <w:r w:rsidR="006D237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ไว้</w:t>
      </w:r>
      <w:r w:rsidR="00C0410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ว่า 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“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การศึกษาสร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างคนให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ทำอะไรไม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เป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็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</w:t>
      </w:r>
      <w:r w:rsidR="007B220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(เชิงวิชาชีพ)</w:t>
      </w:r>
      <w:r w:rsidR="007B220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ป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ั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ญหาคุณภาพเด็ก เด็กไม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รู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าตนเองถนัดอะไร ควรเรียนอะไร มีเด็กจำนวนมากเรียนในสิ่งที่ไม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ถนัด เด็กมีป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ั</w:t>
      </w:r>
      <w:r w:rsidR="004F412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ญหาในการตัดสินใจ</w:t>
      </w:r>
      <w:r w:rsidR="004F412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แนวทางพัฒนา ควรแบ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งกลุ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มเด็กตามความถนัด ต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องวัด ความถนัดเด็กให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พบว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าถนัดวิชาการหรือวิชาชีพ แล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วพัฒนาต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อยอดทำโปรแกรมให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เด็กเลือก ให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เรียน/ทำในสิ่งที่เด็กถนัด ควรฝ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ึ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กให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รู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จริงฝ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ึ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กให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ทำเป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็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 เช</w:t>
      </w:r>
      <w:r w:rsidR="003D3D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4A719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นเดียวกับวิธีของ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ประเทศเยอรมัน” </w:t>
      </w:r>
    </w:p>
    <w:p w:rsidR="00C0410A" w:rsidRPr="004C52ED" w:rsidRDefault="007B0317" w:rsidP="008A1C8E">
      <w:pPr>
        <w:pStyle w:val="NormalWeb"/>
        <w:tabs>
          <w:tab w:val="left" w:pos="993"/>
        </w:tabs>
        <w:spacing w:before="0" w:beforeAutospacing="0" w:after="0" w:afterAutospacing="0"/>
        <w:ind w:firstLine="288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ab/>
        <w:t xml:space="preserve">2) </w:t>
      </w:r>
      <w:r w:rsidR="00C0410A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การศึกษาขั้นพื้นฐานไม่ได้เตรียมคนเข้าสู่ตลาดแรงงาน</w:t>
      </w:r>
      <w:r w:rsidR="00C0410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กฤษณพงศ์ กีรติกร</w:t>
      </w:r>
      <w:r w:rsidR="006D237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</w:t>
      </w:r>
      <w:r w:rsidR="00C0410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25</w:t>
      </w:r>
      <w:r w:rsidR="007956F6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42</w:t>
      </w:r>
      <w:r w:rsidR="00C0410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)</w:t>
      </w:r>
      <w:r w:rsidR="00C0410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 กล่าว</w:t>
      </w:r>
      <w:r w:rsidR="006D237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ไว้</w:t>
      </w:r>
      <w:r w:rsidR="00C0410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ว่า </w:t>
      </w:r>
      <w:r w:rsidR="00DD589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        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“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ในการวิเคราะห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์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พัฒนาการศึกษาก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CB707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อนที่เรามาถึงจุดนี้ 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จะเห็นมรดกทางการศึกษาหลายอย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างที่ได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ใช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ประโยชน์และเห็นสิ่งที่ต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องแก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ไข ซึ่งเป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็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นผลจากระบบการศึกษาเมื่อประมาณหนึ่งร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อยป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ี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ที่แล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้ว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ตามสาระ พ.ร.บ.ประถมศึกษา 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2464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เราออกแบบการศึกษาเพื่อออกไปประกอบอาชีพได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ดังที่แสดงในไดอะแกรมแผนการศึกษาชาติ 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2447 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หรือเรียกว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 ศึกษาพฤกษ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์</w:t>
      </w:r>
      <w:r w:rsidR="00CB707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กรอบแนวคิดระบบการศึกษาดั้งเดิม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นักเรียนสามารถออกไปประกอบอาชีพได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หลายระดับตั้งแต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ประถม มัธยมต</w:t>
      </w:r>
      <w:r w:rsidR="00643CA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 มัธยมปลาย และอุดมศึกษาต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างจากป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ั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จจุบันที่ต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องขึ้นบันได 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12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ป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ี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การศึกษาขั้นพื้นฐานและขึ้นบันไดอุดมศึกษาอีก</w:t>
      </w:r>
      <w:r w:rsidR="00C0410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4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ป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ี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ถึงไปประกอบอาชีพได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้ 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การศึกษาป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ั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จจุบันไม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ได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เป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็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นสะพานข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ามสู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อาชีพได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หลายระดับ</w:t>
      </w:r>
      <w:r w:rsidR="00CB707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4F412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เช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่น</w:t>
      </w:r>
      <w:r w:rsidR="004F412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CB707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ในอดีต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เรียน </w:t>
      </w:r>
      <w:r w:rsidR="00CB707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4,7,10,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12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ป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ี 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ก็ไปประกอบอาชีพได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ป</w:t>
      </w:r>
      <w:r w:rsidR="00537AD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ั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จจุบันคนคิดว</w:t>
      </w:r>
      <w:r w:rsidR="00696AD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าต</w:t>
      </w:r>
      <w:r w:rsidR="00696AD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องจบอุดมศึกษา ต</w:t>
      </w:r>
      <w:r w:rsidR="00696AD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CB707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องเรียนหนังสือ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16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ป</w:t>
      </w:r>
      <w:r w:rsidR="00696AD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ี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จึงทำงานได</w:t>
      </w:r>
      <w:r w:rsidR="00696AD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4F412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การศึกษาในอดีตสร</w:t>
      </w:r>
      <w:r w:rsidR="00696AD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างคนเข</w:t>
      </w:r>
      <w:r w:rsidR="00696AD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าสู</w:t>
      </w:r>
      <w:r w:rsidR="00696AD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การประกอบอาชีพได</w:t>
      </w:r>
      <w:r w:rsidR="00696AD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ทุก</w:t>
      </w:r>
      <w:r w:rsidR="00E82DF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ระดับ</w:t>
      </w:r>
      <w:r w:rsidR="00696AD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การศึกษาป</w:t>
      </w:r>
      <w:r w:rsidR="00696AD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ั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จจุบันไม</w:t>
      </w:r>
      <w:r w:rsidR="00696AD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เตรียมคนเข</w:t>
      </w:r>
      <w:r w:rsidR="00696AD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าสู</w:t>
      </w:r>
      <w:r w:rsidR="00696AD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อาชีพ</w:t>
      </w:r>
      <w:r w:rsidR="00F37A8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”</w:t>
      </w:r>
    </w:p>
    <w:p w:rsidR="00D102E4" w:rsidRPr="004C52ED" w:rsidRDefault="007B0317" w:rsidP="00DD5890">
      <w:pPr>
        <w:pStyle w:val="NormalWeb"/>
        <w:tabs>
          <w:tab w:val="left" w:pos="993"/>
        </w:tabs>
        <w:spacing w:before="0" w:beforeAutospacing="0" w:after="0" w:afterAutospacing="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ab/>
        <w:t xml:space="preserve">3) </w:t>
      </w:r>
      <w:r w:rsidR="00C0410A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การศึกษาขั้นพื้นฐานยังไม่เชื่อมโยงกับการพัฒนาทักษะการทำงานให้นักเรียน</w:t>
      </w:r>
      <w:r w:rsidR="004F412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C0410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ชัยพฤกษ์ เสรีรักษ์</w:t>
      </w:r>
      <w:r w:rsidR="006D237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(</w:t>
      </w:r>
      <w:r w:rsidR="00C0410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2552) </w:t>
      </w:r>
      <w:r w:rsidR="006D237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กล่าวไว้</w:t>
      </w:r>
      <w:r w:rsidR="00C0410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ว่า 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“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เห็นด</w:t>
      </w:r>
      <w:r w:rsidR="00F907A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วยในเรื่องการเชื่อมโยงกับการมีงานทำ ที่จริงพอดูเนื้อแล</w:t>
      </w:r>
      <w:r w:rsidR="00F907A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0A5A5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</w:t>
      </w:r>
      <w:r w:rsidR="00C0410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ทักษะการทำ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งานน</w:t>
      </w:r>
      <w:r w:rsidR="00F907A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าจะเหมาะกับการศึกษาขั้นพื้นฐานมากกว</w:t>
      </w:r>
      <w:r w:rsidR="00F907A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าการมีงานทำ ประเด็นที่เราน</w:t>
      </w:r>
      <w:r w:rsidR="00F907A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าจะเพิ่มเข</w:t>
      </w:r>
      <w:r w:rsidR="00F907A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0A5A5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ไปได</w:t>
      </w:r>
      <w:r w:rsidR="00F907A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้ 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คือ การเพิ่มเรื่องแนะแนว เราพยายามบอกว</w:t>
      </w:r>
      <w:r w:rsidR="00F907A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923EE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 ม.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ต</w:t>
      </w:r>
      <w:r w:rsidR="00F907A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 ให</w:t>
      </w:r>
      <w:r w:rsidR="00F907A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สำรวจตัวเองว</w:t>
      </w:r>
      <w:r w:rsidR="00F907A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าถนัดช</w:t>
      </w:r>
      <w:r w:rsidR="00F907A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องไหน สามัญ หรืออาชีพถ</w:t>
      </w:r>
      <w:r w:rsidR="00F907A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้า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เรามีวิจัยเพื่อหาช</w:t>
      </w:r>
      <w:r w:rsidR="00F907A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องทาง หรือ แนะแนวช</w:t>
      </w:r>
      <w:r w:rsidR="00F907A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วยครูตรงนี้ได</w:t>
      </w:r>
      <w:r w:rsidR="00F907A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</w:t>
      </w:r>
      <w:r w:rsidR="00D102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ก็จะดี”</w:t>
      </w:r>
    </w:p>
    <w:p w:rsidR="00014C0E" w:rsidRPr="004C52ED" w:rsidRDefault="007218A9" w:rsidP="00CB7071">
      <w:pPr>
        <w:tabs>
          <w:tab w:val="left" w:pos="990"/>
          <w:tab w:val="left" w:pos="1080"/>
        </w:tabs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106D9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จากปัญหาการจัดการศึกษาในระดับการศึกษาขั้นพื้นฐาน</w:t>
      </w:r>
      <w:r w:rsidR="008213D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ของไทย</w:t>
      </w:r>
      <w:r w:rsidR="00106D9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ที่ยังไม่ให้ความสำคัญกับการเตรียมความพร้อมให้นักเรียนเข้าสู่ตลาดแรงงาน </w:t>
      </w:r>
      <w:r w:rsidR="0099796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จึงจำเป็นที่</w:t>
      </w:r>
      <w:r w:rsidR="00B719F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ต้อง</w:t>
      </w:r>
      <w:r w:rsidR="00D316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เริ่ม</w:t>
      </w:r>
      <w:r w:rsidR="00B719F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ตระหนักในการวางรากฐานความรู้และกำหนด</w:t>
      </w:r>
      <w:r w:rsidR="00106D9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แนว</w:t>
      </w:r>
      <w:r w:rsidR="00B719F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ทาง</w:t>
      </w:r>
      <w:r w:rsidR="00D316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ที่เหมาะสมใน</w:t>
      </w:r>
      <w:r w:rsidR="00106D9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การจัดการการศึกษาขั้นพื้นฐาน</w:t>
      </w:r>
      <w:r w:rsidR="008213D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ของไทย</w:t>
      </w:r>
      <w:r w:rsidR="00B719F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เพื่อ</w:t>
      </w:r>
      <w:r w:rsidR="00106D9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ให้สามารถ</w:t>
      </w:r>
      <w:r w:rsidR="00014C0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นำพาผู้เรียนได้รับความรู้ ทักษะความสามารถ</w:t>
      </w:r>
      <w:r w:rsidR="008213D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ที่</w:t>
      </w:r>
      <w:r w:rsidR="00014C0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สอดคล้องกับความต้องการกำลังค</w:t>
      </w:r>
      <w:r w:rsidR="008213D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นของภาคการผลิตหรือ</w:t>
      </w:r>
      <w:r w:rsidR="00973F6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ผู้ใช้ประ</w:t>
      </w:r>
      <w:r w:rsidR="00014C0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โยชน์จากผลผลิตของระบบการศึกษาขั้นพื้นฐาน</w:t>
      </w:r>
      <w:r w:rsidR="007E1A7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เพื่อการประกอบอาชีพ</w:t>
      </w:r>
      <w:r w:rsidR="00014C0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ในยุคแห่งการเปลี่ยนแปลงเศรษฐกิจ</w:t>
      </w:r>
      <w:r w:rsidR="00DA2D9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สังคม</w:t>
      </w:r>
      <w:r w:rsidR="00106D9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และสิ่งแวดล้อมที่รวดเร็ว</w:t>
      </w:r>
      <w:r w:rsidR="00B719F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ได้</w:t>
      </w:r>
    </w:p>
    <w:p w:rsidR="002E514C" w:rsidRPr="004C52ED" w:rsidRDefault="002E514C" w:rsidP="00CB7071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</w:p>
    <w:p w:rsidR="00806824" w:rsidRPr="004C52ED" w:rsidRDefault="00806824" w:rsidP="00CB7071">
      <w:pPr>
        <w:pStyle w:val="NormalWeb"/>
        <w:spacing w:before="0" w:beforeAutospacing="0" w:after="0" w:afterAutospacing="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วัตถุประสงค์การวิจัย</w:t>
      </w:r>
    </w:p>
    <w:p w:rsidR="00563E21" w:rsidRPr="004C52ED" w:rsidRDefault="00563E21" w:rsidP="00CB7071">
      <w:pPr>
        <w:pStyle w:val="NormalWeb"/>
        <w:spacing w:before="0" w:beforeAutospacing="0"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วัตถุประสงค์</w:t>
      </w:r>
      <w:r w:rsidR="00906EA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หลัก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เพื่อศึกษาแนวทางการจัดการศึกษาขั้นพื้นฐานเพื่อการประกอบอาชีพของโรงเรียนในสังกัดสำนักงานคณะกรรมการการศึกษาขั้นพื้นฐาน </w:t>
      </w:r>
      <w:r w:rsidR="00906EA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มีวัตถุประสงค์เฉพาะดังนี้</w:t>
      </w:r>
    </w:p>
    <w:p w:rsidR="005F5AAB" w:rsidRPr="004C52ED" w:rsidRDefault="00806824" w:rsidP="00CB7071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 </w:t>
      </w:r>
      <w:r w:rsidR="007354C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1) </w:t>
      </w:r>
      <w:r w:rsidR="005F5A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วิเคราะห์เปรียบเทียบการจัดการศึกษาขั้นพื้นฐานเพื่อการประกอบอาชีพของต่างประเทศกับไทย </w:t>
      </w:r>
    </w:p>
    <w:p w:rsidR="005F5AAB" w:rsidRPr="004C52ED" w:rsidRDefault="007354C7" w:rsidP="005F0065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2) </w:t>
      </w:r>
      <w:r w:rsidR="005F5A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ศึกษาสภาพปัจจุบันและปัจจัยเงื่อนไขที่ส่งผลต่อความสำเร็จของการจัดการศึกษาขั้นพื้นฐานเพื่อการประกอบอาชีพของโรงเรียนที่มีการ</w:t>
      </w:r>
      <w:r w:rsidR="0074094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ปฏิบัติที่น่าสนใจ</w:t>
      </w:r>
      <w:r w:rsidR="005F5A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ในสังก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ัดคณะกรรมการการศึกษาขั้นพื้นฐาน</w:t>
      </w:r>
      <w:r w:rsidR="005F5A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และสังกัดอื่น </w:t>
      </w:r>
    </w:p>
    <w:p w:rsidR="007D3A84" w:rsidRPr="004C52ED" w:rsidRDefault="007354C7" w:rsidP="007D3A84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lastRenderedPageBreak/>
        <w:t xml:space="preserve">3) </w:t>
      </w:r>
      <w:r w:rsidR="005F5A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ศึกษาแนวทางของความร่วมมือขององค์กรต่างๆ ที่เกี่ยวข้องในการพัฒนาคุณภาพและมาตรฐานการจัดการศึกษาขั้นพื้นฐานเพื่อการประกอบอาชีพ</w:t>
      </w:r>
    </w:p>
    <w:p w:rsidR="00F338BB" w:rsidRPr="004C52ED" w:rsidRDefault="005F5AAB" w:rsidP="007D3A84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4) นำเสนอทางเลือกเกี่ยวกับแนวทางการจัดการศึกษาขั้นพื้นฐานเพื่อการประกอบอาชีพเพื่อการตัดสินใจเชิงนโยบายของสำนักงานคณะกรรมการการศึกษาขั้นพื้นฐาน</w:t>
      </w:r>
    </w:p>
    <w:p w:rsidR="005F0065" w:rsidRPr="004C52ED" w:rsidRDefault="005F0065" w:rsidP="007D3A84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</w:p>
    <w:p w:rsidR="00715F19" w:rsidRPr="004C52ED" w:rsidRDefault="00977248" w:rsidP="00CB7071">
      <w:pPr>
        <w:spacing w:after="0" w:line="240" w:lineRule="auto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แนวคิดทฤษฎีที่เกี่ยวข้อง</w:t>
      </w:r>
    </w:p>
    <w:p w:rsidR="007D3A84" w:rsidRPr="004C52ED" w:rsidRDefault="00DE484C" w:rsidP="0074094F">
      <w:pPr>
        <w:tabs>
          <w:tab w:val="left" w:pos="1701"/>
        </w:tabs>
        <w:spacing w:line="240" w:lineRule="auto"/>
        <w:ind w:firstLine="720"/>
        <w:contextualSpacing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Evans, Hoyt, &amp; Mangum (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1973) เสนอความคิดรวบยอดการพัฒนาเส้นทางอาชีพจำแนกตามลำดับน้ำหนักการให้ความรู้และระดับชั้น ดังนี้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810"/>
        <w:gridCol w:w="810"/>
        <w:gridCol w:w="812"/>
      </w:tblGrid>
      <w:tr w:rsidR="00B144D4" w:rsidRPr="004C52ED" w:rsidTr="00E47FD3">
        <w:tc>
          <w:tcPr>
            <w:tcW w:w="3703" w:type="pct"/>
            <w:vMerge w:val="restar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ความคิดรวบยอดเกี่ยวกับการพัฒนาเส้นทางอาชีพ</w:t>
            </w:r>
          </w:p>
        </w:tc>
        <w:tc>
          <w:tcPr>
            <w:tcW w:w="1297" w:type="pct"/>
            <w:gridSpan w:val="3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น้ำหนักการให้ความรู้</w:t>
            </w:r>
          </w:p>
        </w:tc>
      </w:tr>
      <w:tr w:rsidR="00B144D4" w:rsidRPr="004C52ED" w:rsidTr="00E47FD3">
        <w:tc>
          <w:tcPr>
            <w:tcW w:w="3703" w:type="pct"/>
            <w:vMerge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432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แนะนำ</w:t>
            </w:r>
          </w:p>
        </w:tc>
        <w:tc>
          <w:tcPr>
            <w:tcW w:w="432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พัฒนา</w:t>
            </w:r>
          </w:p>
        </w:tc>
        <w:tc>
          <w:tcPr>
            <w:tcW w:w="432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เน้นย้ำ</w:t>
            </w:r>
          </w:p>
        </w:tc>
      </w:tr>
      <w:tr w:rsidR="00B144D4" w:rsidRPr="004C52ED" w:rsidTr="00E47FD3">
        <w:tc>
          <w:tcPr>
            <w:tcW w:w="3703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  <w:tab w:val="left" w:pos="5562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อุปสงค์และอุปทานของงานและอาชีพมีผลต่อการวางแผนประกอบอาชีพ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1-3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="00B144D4" w:rsidRPr="004C52ED" w:rsidTr="00E47FD3">
        <w:tc>
          <w:tcPr>
            <w:tcW w:w="3703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ความชำนาญเฉพาะทางในงานทำให้เกิดพึ่งพาอาศัยกัน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1-3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="00B144D4" w:rsidRPr="004C52ED" w:rsidTr="00E47FD3">
        <w:tc>
          <w:tcPr>
            <w:tcW w:w="3703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สภาพแวดล้อมและศักยภาพที่จะพัฒนาได้ส่วนบุคคลมีส่วนที่ส่งผลถึงอิทธิพลต่อการพัฒนาเส้นทางอาชีพ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1-3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="00B144D4" w:rsidRPr="004C52ED" w:rsidTr="00E47FD3">
        <w:tc>
          <w:tcPr>
            <w:tcW w:w="3703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อาชีพและวิถีการใช้ชีวิตมีความสัมพันธ์ซึ่งกันและกัน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1-3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="00B144D4" w:rsidRPr="004C52ED" w:rsidTr="00E47FD3">
        <w:tc>
          <w:tcPr>
            <w:tcW w:w="3703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แต่ละบุคคลจากหลากหลายอาชีพสามารถเรียนรู้ที่จะปฏิบัติและใช้ชีวิตได้อย่างพึงใจ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1-3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="00B144D4" w:rsidRPr="004C52ED" w:rsidTr="00E47FD3">
        <w:tc>
          <w:tcPr>
            <w:tcW w:w="3703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การพัฒนาเส้นทางอาชีพต้องดำเนินไปอย่างต่อเนื่องและหลากหลายทางเลือก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1-3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="00B144D4" w:rsidRPr="004C52ED" w:rsidTr="00E47FD3">
        <w:tc>
          <w:tcPr>
            <w:tcW w:w="3703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บุคคลหลากหลายกลุ่มและสถาบันมีอิทธิพลต่อสภาพอุปนิสัยและโครงสร้างของการทำงาน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1-3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="00B144D4" w:rsidRPr="004C52ED" w:rsidTr="00E47FD3">
        <w:tc>
          <w:tcPr>
            <w:tcW w:w="3703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แต่ละบุคคลมีความรับผิดชอบต่อการวางแผนอนาคตการทำงานของตนเอง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1-3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="00B144D4" w:rsidRPr="004C52ED" w:rsidTr="00E47FD3">
        <w:tc>
          <w:tcPr>
            <w:tcW w:w="3703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ลักษณะของงานและบุคคลจะต้องปรับเข้ากับสังคมที่เกิดเปลี่ยนแปลงได้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1-3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</w:tr>
      <w:tr w:rsidR="00B144D4" w:rsidRPr="004C52ED" w:rsidTr="00E47FD3">
        <w:tc>
          <w:tcPr>
            <w:tcW w:w="3703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ความเข้าใจและการยอมรับตนเองเป็นสิ่งสำคัญของชีวิต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1-3</w:t>
            </w:r>
          </w:p>
        </w:tc>
      </w:tr>
      <w:tr w:rsidR="00B144D4" w:rsidRPr="004C52ED" w:rsidTr="00E47FD3">
        <w:tc>
          <w:tcPr>
            <w:tcW w:w="3703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มนุษย์มีความต้องการที่จะได้รับการเกียรติและเห็นคุณค่า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1-3</w:t>
            </w:r>
          </w:p>
        </w:tc>
      </w:tr>
      <w:tr w:rsidR="00B144D4" w:rsidRPr="004C52ED" w:rsidTr="00E47FD3">
        <w:tc>
          <w:tcPr>
            <w:tcW w:w="3703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อาชีพต่างๆ มีที่มาและความมุ่งหมายของอาชีพ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1-3</w:t>
            </w:r>
          </w:p>
        </w:tc>
      </w:tr>
      <w:tr w:rsidR="00B144D4" w:rsidRPr="004C52ED" w:rsidTr="00E47FD3">
        <w:tc>
          <w:tcPr>
            <w:tcW w:w="3703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อาชีพมีความหลากหลายและอาจจะจัดเป็นกลุ่มอาชีพได้แตกต่างกันไปได้หลายแบบ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1-3</w:t>
            </w:r>
          </w:p>
        </w:tc>
      </w:tr>
      <w:tr w:rsidR="00B144D4" w:rsidRPr="004C52ED" w:rsidTr="00E47FD3">
        <w:tc>
          <w:tcPr>
            <w:tcW w:w="3703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การทำงานมีความหมายที่แตกต่างกันไปตามแต่บุคคลที่ต่างกัน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432" w:type="pct"/>
            <w:vAlign w:val="center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1-3</w:t>
            </w:r>
          </w:p>
        </w:tc>
      </w:tr>
      <w:tr w:rsidR="00B144D4" w:rsidRPr="004C52ED" w:rsidTr="00E47FD3">
        <w:tc>
          <w:tcPr>
            <w:tcW w:w="3703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การศึกษากับการทำงานมีความสัมพันธ์ซึ่งกันและกัน</w:t>
            </w:r>
          </w:p>
        </w:tc>
        <w:tc>
          <w:tcPr>
            <w:tcW w:w="432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432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432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1-3</w:t>
            </w:r>
          </w:p>
        </w:tc>
      </w:tr>
      <w:tr w:rsidR="003C3B36" w:rsidRPr="004C52ED" w:rsidTr="00E47FD3">
        <w:tc>
          <w:tcPr>
            <w:tcW w:w="3703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แต่ละบุคคลมีความสนใจ ความสามารถ ทัศนคติ และการให้คุณค่าที่แตกต่างกัน</w:t>
            </w:r>
          </w:p>
        </w:tc>
        <w:tc>
          <w:tcPr>
            <w:tcW w:w="432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432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432" w:type="pct"/>
          </w:tcPr>
          <w:p w:rsidR="00A22C92" w:rsidRPr="004C52ED" w:rsidRDefault="00A22C92" w:rsidP="000A5A7E">
            <w:pPr>
              <w:tabs>
                <w:tab w:val="left" w:pos="567"/>
                <w:tab w:val="left" w:pos="1701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ม.</w:t>
            </w:r>
            <w:r w:rsidRPr="004C52ED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1-3</w:t>
            </w:r>
          </w:p>
        </w:tc>
      </w:tr>
    </w:tbl>
    <w:p w:rsidR="00015081" w:rsidRPr="004C52ED" w:rsidRDefault="00015081" w:rsidP="0074094F">
      <w:pPr>
        <w:pStyle w:val="NormalWeb"/>
        <w:spacing w:before="0" w:beforeAutospacing="0"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</w:p>
    <w:p w:rsidR="0074094F" w:rsidRPr="004C52ED" w:rsidRDefault="004C52ED" w:rsidP="0074094F">
      <w:pPr>
        <w:pStyle w:val="NormalWeb"/>
        <w:spacing w:before="0" w:beforeAutospacing="0"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Dykeman </w:t>
      </w:r>
      <w:proofErr w:type="gramStart"/>
      <w:r>
        <w:rPr>
          <w:rFonts w:ascii="TH Sarabun New" w:hAnsi="TH Sarabun New" w:cs="TH Sarabun New"/>
          <w:color w:val="000000" w:themeColor="text1"/>
          <w:sz w:val="30"/>
          <w:szCs w:val="30"/>
        </w:rPr>
        <w:t>et</w:t>
      </w:r>
      <w:proofErr w:type="gramEnd"/>
      <w:r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. al. </w:t>
      </w:r>
      <w:r w:rsidR="0074094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="0074094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2001</w:t>
      </w:r>
      <w:r w:rsidR="0074094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) ได้แสดงรูปแบบการศึกษาเพื่อประกอบอาชีพระดับก่อนอุดมศึกษาของรัฐโอไฮโอ ประเทศสหรัฐอเมริกาตามแนวทางดังนี้</w:t>
      </w:r>
    </w:p>
    <w:p w:rsidR="0074094F" w:rsidRPr="004C52ED" w:rsidRDefault="0074094F" w:rsidP="0074094F">
      <w:pPr>
        <w:pStyle w:val="NormalWeb"/>
        <w:spacing w:before="0" w:beforeAutospacing="0" w:after="0" w:afterAutospacing="0" w:line="276" w:lineRule="auto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noProof/>
          <w:color w:val="000000" w:themeColor="text1"/>
          <w:sz w:val="32"/>
          <w:szCs w:val="32"/>
        </w:rPr>
        <w:t xml:space="preserve">        </w:t>
      </w:r>
      <w:r w:rsidR="00AA20EF" w:rsidRPr="004C52ED">
        <w:rPr>
          <w:rFonts w:ascii="TH Sarabun New" w:hAnsi="TH Sarabun New" w:cs="TH Sarabun New"/>
          <w:noProof/>
          <w:color w:val="000000" w:themeColor="text1"/>
          <w:sz w:val="32"/>
          <w:szCs w:val="32"/>
          <w:cs/>
        </w:rPr>
        <w:t xml:space="preserve">    </w:t>
      </w:r>
      <w:r w:rsidRPr="004C52ED">
        <w:rPr>
          <w:rFonts w:ascii="TH Sarabun New" w:hAnsi="TH Sarabun New" w:cs="TH Sarabun New"/>
          <w:noProof/>
          <w:color w:val="000000" w:themeColor="text1"/>
          <w:sz w:val="32"/>
          <w:szCs w:val="32"/>
        </w:rPr>
        <w:drawing>
          <wp:inline distT="0" distB="0" distL="0" distR="0" wp14:anchorId="65284DE9" wp14:editId="5641D8D5">
            <wp:extent cx="4387850" cy="1117600"/>
            <wp:effectExtent l="0" t="38100" r="0" b="0"/>
            <wp:docPr id="6" name="Diagra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74094F" w:rsidRPr="004C52ED" w:rsidRDefault="0074094F" w:rsidP="0074094F">
      <w:pPr>
        <w:pStyle w:val="ListParagraph"/>
        <w:numPr>
          <w:ilvl w:val="0"/>
          <w:numId w:val="9"/>
        </w:numPr>
        <w:tabs>
          <w:tab w:val="left" w:pos="1701"/>
        </w:tabs>
        <w:ind w:left="0" w:firstLine="1440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การสร้างแรงจูงใจด้านอาชีพ เป็นการสร้างตั้งแต่ก่อนประถมศึกษาถึงชั้นประถมศึกษาปีที่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6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มีเป้าหมายเพื่อพัฒนาเจตคติเชิงบวกต่อการทำงานและสร้างแรงจูงใจในการเป็นส่วนหนึ่งของงาน กิจกรรมจึงประกอบด้วยการทัศนศึกษา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(Field trips)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การจัดนิทรรศการอาชีพ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(Career fairs)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การพัฒนาด้านบุคลากร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/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สังคม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(Personal/Social development)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และการให้คำแนะนำด้านอาชีพ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(Career counseling) </w:t>
      </w:r>
    </w:p>
    <w:p w:rsidR="0074094F" w:rsidRPr="004C52ED" w:rsidRDefault="0074094F" w:rsidP="0074094F">
      <w:pPr>
        <w:pStyle w:val="ListParagraph"/>
        <w:numPr>
          <w:ilvl w:val="0"/>
          <w:numId w:val="9"/>
        </w:numPr>
        <w:tabs>
          <w:tab w:val="left" w:pos="1701"/>
        </w:tabs>
        <w:ind w:left="0" w:firstLine="1440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lastRenderedPageBreak/>
        <w:t xml:space="preserve">การสร้างความเข้าใจในอาชีพ สำหรับผู้เรียนระดับมัธยมศึกษาปีที่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1-2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ซึ่งให้โอกาสผู้เรียนรับทราบอาชีพในอนาคตที่ต้องเตรียมตัว โดยโปรแกรมการสร้างความเข้าใจในอาชีพประกอบด้วยกิจกรรมการประชุมผู้เรียน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/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ผู้ปกครองโดยเน้นเรื่องอาชีพ แผนที่การประกอบอาชีพ เวลาที่เหมาะสมในการประกอบอาชีพและการประเมินความสนใจ และการเข้าถึงศูนย์การเรียนรู้ด้านอาชีพ</w:t>
      </w:r>
    </w:p>
    <w:p w:rsidR="0074094F" w:rsidRPr="004C52ED" w:rsidRDefault="0074094F" w:rsidP="00111361">
      <w:pPr>
        <w:pStyle w:val="ListParagraph"/>
        <w:numPr>
          <w:ilvl w:val="0"/>
          <w:numId w:val="9"/>
        </w:numPr>
        <w:tabs>
          <w:tab w:val="left" w:pos="1701"/>
        </w:tabs>
        <w:ind w:left="0" w:firstLine="1440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การสำรวจอาชีพ เน้นผู้เรียนระดับชั้นมัธยมศึกษาปีที่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3-4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และให้โอกาสเยาวชนพิจารณาประสบการณ์ที่ได้รับมาครั้งแรก จากโอกาสการทำงานที่หลากหลาย ซึ่งสอดคล้องกับความสนใจและความสามารถของแต่ละบุคคล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/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แนวทาง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/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แก่นของอาชีพ (ข้อมูลบางลักษณะสามารถดำเนินการได้ด้วยการให้คำแนะนำผ่านคอมพิวเตอร์ช่วยสอน)</w:t>
      </w:r>
    </w:p>
    <w:p w:rsidR="0074094F" w:rsidRPr="004C52ED" w:rsidRDefault="0074094F" w:rsidP="00111361">
      <w:pPr>
        <w:pStyle w:val="ListParagraph"/>
        <w:numPr>
          <w:ilvl w:val="0"/>
          <w:numId w:val="9"/>
        </w:numPr>
        <w:tabs>
          <w:tab w:val="left" w:pos="1701"/>
        </w:tabs>
        <w:ind w:left="0" w:firstLine="1440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การเตรียมการสู่อาชีพ สำหรับผู้เรียนอายุตั้งแต่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16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ปีขึ้นไป ประกอบด้วย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1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)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ศึกษาที่ครอบคลุมอาชีพและเทคนิคเป็นการเน้นการเตรียมการด้านทักษะในการทำงานและความรู้ด้านเทคนิค ด้านพฤติกรรมในการทำงานและทัศนคติในการทำงาน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2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)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ปรแกรมการศึกษาก่อนระดับวิชาชีพเป็นการเน้นที่การให้เตรียมการด้านทฤษฎีและทักษะเพื่อดำเนินการในแนวทางวิชาชีพหลังการเรียนระดับมัธยมศึกษา</w:t>
      </w:r>
    </w:p>
    <w:p w:rsidR="0074094F" w:rsidRPr="004C52ED" w:rsidRDefault="0074094F" w:rsidP="00B41F6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091B63" w:rsidRPr="004C52ED" w:rsidRDefault="00977248" w:rsidP="00B41F6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กรอบแนวคิดการวิจัย</w:t>
      </w:r>
    </w:p>
    <w:p w:rsidR="008932B2" w:rsidRPr="004C52ED" w:rsidRDefault="00091B63" w:rsidP="00DE484C">
      <w:pPr>
        <w:ind w:left="720" w:firstLine="720"/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24"/>
          <w:szCs w:val="24"/>
          <w:cs/>
        </w:rPr>
        <w:t>ตัวแปรต้น</w:t>
      </w:r>
      <w:r w:rsidR="00A35477" w:rsidRPr="004C52ED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ab/>
      </w:r>
      <w:r w:rsidR="00A35477" w:rsidRPr="004C52ED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ab/>
      </w:r>
      <w:r w:rsidR="00A35477" w:rsidRPr="004C52ED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ab/>
      </w:r>
      <w:r w:rsidR="00A35477" w:rsidRPr="004C52ED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ab/>
      </w:r>
      <w:r w:rsidR="00A35477" w:rsidRPr="004C52ED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ab/>
      </w:r>
      <w:r w:rsidR="00A35477" w:rsidRPr="004C52ED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ab/>
      </w:r>
      <w:r w:rsidR="00DA1555" w:rsidRPr="004C52ED">
        <w:rPr>
          <w:rFonts w:ascii="TH Sarabun New" w:hAnsi="TH Sarabun New" w:cs="TH Sarabun New"/>
          <w:b/>
          <w:bCs/>
          <w:color w:val="000000" w:themeColor="text1"/>
          <w:sz w:val="24"/>
          <w:szCs w:val="24"/>
          <w:cs/>
        </w:rPr>
        <w:tab/>
      </w:r>
      <w:r w:rsidR="00A35477" w:rsidRPr="004C52ED">
        <w:rPr>
          <w:rFonts w:ascii="TH Sarabun New" w:hAnsi="TH Sarabun New" w:cs="TH Sarabun New"/>
          <w:b/>
          <w:bCs/>
          <w:color w:val="000000" w:themeColor="text1"/>
          <w:sz w:val="24"/>
          <w:szCs w:val="24"/>
          <w:cs/>
        </w:rPr>
        <w:t>ตัวแปรตาม</w:t>
      </w:r>
    </w:p>
    <w:p w:rsidR="00091B63" w:rsidRPr="004C52ED" w:rsidRDefault="00B7037B" w:rsidP="00DE484C">
      <w:pPr>
        <w:ind w:left="720" w:firstLine="720"/>
        <w:rPr>
          <w:rFonts w:ascii="TH Sarabun New" w:hAnsi="TH Sarabun New" w:cs="TH Sarabun New"/>
          <w:b/>
          <w:bCs/>
          <w:color w:val="000000" w:themeColor="text1"/>
          <w:sz w:val="10"/>
          <w:szCs w:val="10"/>
        </w:rPr>
      </w:pPr>
      <w:r w:rsidRPr="004C52ED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284084" wp14:editId="1E3FD954">
                <wp:simplePos x="0" y="0"/>
                <wp:positionH relativeFrom="column">
                  <wp:posOffset>3460750</wp:posOffset>
                </wp:positionH>
                <wp:positionV relativeFrom="paragraph">
                  <wp:posOffset>84455</wp:posOffset>
                </wp:positionV>
                <wp:extent cx="1905000" cy="2025650"/>
                <wp:effectExtent l="0" t="0" r="1905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025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45A0" w:rsidRPr="00B7037B" w:rsidRDefault="002645A0" w:rsidP="00EE17E1">
                            <w:pPr>
                              <w:spacing w:line="240" w:lineRule="auto"/>
                              <w:contextualSpacing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2645A0" w:rsidRPr="00B7037B" w:rsidRDefault="002645A0" w:rsidP="00EE17E1">
                            <w:pPr>
                              <w:spacing w:line="240" w:lineRule="auto"/>
                              <w:contextualSpacing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7037B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แนวทางการจัดการศึกษาขั้นพื้นฐานเพื่อการประกอบอาชีพของไทย</w:t>
                            </w:r>
                            <w:r w:rsidRPr="00B7037B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645A0" w:rsidRPr="00B7037B" w:rsidRDefault="002645A0" w:rsidP="00091B63">
                            <w:pPr>
                              <w:ind w:left="720" w:firstLine="72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272.5pt;margin-top:6.65pt;width:150pt;height:15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" filled="f" strokecolor="black [3213]" strokeweight="1pt">
                <v:textbox>
                  <w:txbxContent>
                    <w:p w:rsidR="002645A0" w:rsidRPr="00B7037B" w:rsidRDefault="002645A0" w:rsidP="00EE17E1">
                      <w:pPr>
                        <w:spacing w:line="240" w:lineRule="auto"/>
                        <w:contextualSpacing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2645A0" w:rsidRPr="00B7037B" w:rsidRDefault="002645A0" w:rsidP="00EE17E1">
                      <w:pPr>
                        <w:spacing w:line="240" w:lineRule="auto"/>
                        <w:contextualSpacing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 w:rsidRPr="00B7037B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cs/>
                        </w:rPr>
                        <w:t>แนวทางการจัดการศึกษาขั้นพื้นฐานเพื่อการประกอบอาชีพของไทย</w:t>
                      </w:r>
                      <w:r w:rsidRPr="00B7037B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645A0" w:rsidRPr="00B7037B" w:rsidRDefault="002645A0" w:rsidP="00091B63">
                      <w:pPr>
                        <w:ind w:left="720" w:firstLine="72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52ED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812909" wp14:editId="000FF69F">
                <wp:simplePos x="0" y="0"/>
                <wp:positionH relativeFrom="column">
                  <wp:posOffset>6350</wp:posOffset>
                </wp:positionH>
                <wp:positionV relativeFrom="paragraph">
                  <wp:posOffset>84455</wp:posOffset>
                </wp:positionV>
                <wp:extent cx="2635250" cy="469900"/>
                <wp:effectExtent l="0" t="0" r="127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0" cy="469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5A0" w:rsidRPr="00B7037B" w:rsidRDefault="002645A0" w:rsidP="00091B63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7037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การจัดการศึกษาขั้นพื้นฐานเพื่อการประกอบอาชีพของต่างประเทศ</w:t>
                            </w:r>
                          </w:p>
                          <w:p w:rsidR="002645A0" w:rsidRPr="00B7037B" w:rsidRDefault="002645A0" w:rsidP="00091B6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2645A0" w:rsidRPr="00B7037B" w:rsidRDefault="002645A0" w:rsidP="00091B6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7037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</w:t>
                            </w:r>
                          </w:p>
                          <w:p w:rsidR="002645A0" w:rsidRPr="00B7037B" w:rsidRDefault="002645A0" w:rsidP="00091B63">
                            <w:pPr>
                              <w:ind w:left="720" w:firstLine="72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.5pt;margin-top:6.65pt;width:207.5pt;height:3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" filled="f" strokecolor="black [3213]" strokeweight="1pt">
                <v:textbox>
                  <w:txbxContent>
                    <w:p w:rsidR="002645A0" w:rsidRPr="00B7037B" w:rsidRDefault="002645A0" w:rsidP="00091B63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 w:rsidRPr="00B7037B">
                        <w:rPr>
                          <w:rFonts w:asciiTheme="majorBidi" w:hAnsiTheme="majorBidi" w:cstheme="majorBidi" w:hint="cs"/>
                          <w:color w:val="000000" w:themeColor="text1"/>
                          <w:sz w:val="24"/>
                          <w:szCs w:val="24"/>
                          <w:cs/>
                        </w:rPr>
                        <w:t>การจัดการศึกษาขั้นพื้นฐานเพื่อการประกอบอาชีพของต่างประเทศ</w:t>
                      </w:r>
                    </w:p>
                    <w:p w:rsidR="002645A0" w:rsidRPr="00B7037B" w:rsidRDefault="002645A0" w:rsidP="00091B63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2645A0" w:rsidRPr="00B7037B" w:rsidRDefault="002645A0" w:rsidP="00091B63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 w:rsidRPr="00B7037B">
                        <w:rPr>
                          <w:rFonts w:asciiTheme="majorBidi" w:hAnsiTheme="majorBidi" w:cstheme="majorBidi" w:hint="cs"/>
                          <w:color w:val="000000" w:themeColor="text1"/>
                          <w:sz w:val="24"/>
                          <w:szCs w:val="24"/>
                          <w:cs/>
                        </w:rPr>
                        <w:t>ห</w:t>
                      </w:r>
                    </w:p>
                    <w:p w:rsidR="002645A0" w:rsidRPr="00B7037B" w:rsidRDefault="002645A0" w:rsidP="00091B63">
                      <w:pPr>
                        <w:ind w:left="720" w:firstLine="72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91B63" w:rsidRPr="004C52ED" w:rsidRDefault="005917D0" w:rsidP="00806824">
      <w:pPr>
        <w:pStyle w:val="NormalWeb"/>
        <w:spacing w:before="0" w:beforeAutospacing="0" w:after="0" w:afterAutospacing="0" w:line="276" w:lineRule="auto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74D5A6" wp14:editId="403541BC">
                <wp:simplePos x="0" y="0"/>
                <wp:positionH relativeFrom="column">
                  <wp:posOffset>3079750</wp:posOffset>
                </wp:positionH>
                <wp:positionV relativeFrom="paragraph">
                  <wp:posOffset>173355</wp:posOffset>
                </wp:positionV>
                <wp:extent cx="0" cy="1397000"/>
                <wp:effectExtent l="0" t="0" r="19050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54508A" id="Straight Connector 17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5pt,13.65pt" to="242.5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B72611" w:rsidRPr="004C52ED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279725" wp14:editId="47DE5C14">
                <wp:simplePos x="0" y="0"/>
                <wp:positionH relativeFrom="column">
                  <wp:posOffset>2647950</wp:posOffset>
                </wp:positionH>
                <wp:positionV relativeFrom="paragraph">
                  <wp:posOffset>165100</wp:posOffset>
                </wp:positionV>
                <wp:extent cx="435610" cy="0"/>
                <wp:effectExtent l="0" t="0" r="2159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878B39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5pt,13pt" to="242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" strokecolor="black [3213]" strokeweight="1.25pt">
                <v:stroke joinstyle="miter"/>
              </v:line>
            </w:pict>
          </mc:Fallback>
        </mc:AlternateContent>
      </w:r>
    </w:p>
    <w:p w:rsidR="00091B63" w:rsidRPr="004C52ED" w:rsidRDefault="00B7037B" w:rsidP="009309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7F4BD9" wp14:editId="068DA2D8">
                <wp:simplePos x="0" y="0"/>
                <wp:positionH relativeFrom="column">
                  <wp:posOffset>6350</wp:posOffset>
                </wp:positionH>
                <wp:positionV relativeFrom="paragraph">
                  <wp:posOffset>116840</wp:posOffset>
                </wp:positionV>
                <wp:extent cx="2641600" cy="692150"/>
                <wp:effectExtent l="0" t="0" r="254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692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45A0" w:rsidRPr="00B7037B" w:rsidRDefault="002645A0" w:rsidP="00B72611">
                            <w:pPr>
                              <w:spacing w:line="240" w:lineRule="auto"/>
                              <w:contextualSpacing/>
                              <w:jc w:val="thaiDistribute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7037B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ภาพและปัจจัยเงื่อนไขที่ส่งผลต่อความสำเร็จของการจัดการศึกษาขั้นพื้นฐานเพื่อการประกอบอาชีพของโรงเรียน</w:t>
                            </w:r>
                            <w:r w:rsidRPr="00B7037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กรณีศึกษา</w:t>
                            </w:r>
                          </w:p>
                          <w:p w:rsidR="002645A0" w:rsidRPr="00B7037B" w:rsidRDefault="002645A0" w:rsidP="00091B63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2645A0" w:rsidRPr="00B7037B" w:rsidRDefault="002645A0" w:rsidP="00091B63">
                            <w:pPr>
                              <w:ind w:left="720" w:firstLine="72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margin-left:.5pt;margin-top:9.2pt;width:208pt;height:5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" filled="f" strokecolor="black [3213]" strokeweight="1pt">
                <v:textbox>
                  <w:txbxContent>
                    <w:p w:rsidR="002645A0" w:rsidRPr="00B7037B" w:rsidRDefault="002645A0" w:rsidP="00B72611">
                      <w:pPr>
                        <w:spacing w:line="240" w:lineRule="auto"/>
                        <w:contextualSpacing/>
                        <w:jc w:val="thaiDistribute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B7037B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cs/>
                        </w:rPr>
                        <w:t>สภาพและปัจจัยเงื่อนไขที่ส่งผลต่อความสำเร็จของการจัดการศึกษาขั้นพื้นฐานเพื่อการประกอบอาชีพของโรงเรียน</w:t>
                      </w:r>
                      <w:r w:rsidRPr="00B7037B">
                        <w:rPr>
                          <w:rFonts w:asciiTheme="majorBidi" w:hAnsiTheme="majorBidi" w:cstheme="majorBidi" w:hint="cs"/>
                          <w:color w:val="000000" w:themeColor="text1"/>
                          <w:sz w:val="24"/>
                          <w:szCs w:val="24"/>
                          <w:cs/>
                        </w:rPr>
                        <w:t>กรณีศึกษา</w:t>
                      </w:r>
                    </w:p>
                    <w:p w:rsidR="002645A0" w:rsidRPr="00B7037B" w:rsidRDefault="002645A0" w:rsidP="00091B63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2645A0" w:rsidRPr="00B7037B" w:rsidRDefault="002645A0" w:rsidP="00091B63">
                      <w:pPr>
                        <w:ind w:left="720" w:firstLine="72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91B63" w:rsidRPr="004C52ED" w:rsidRDefault="00B7037B" w:rsidP="009309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ACF83D" wp14:editId="40BBDF60">
                <wp:simplePos x="0" y="0"/>
                <wp:positionH relativeFrom="column">
                  <wp:posOffset>2641600</wp:posOffset>
                </wp:positionH>
                <wp:positionV relativeFrom="paragraph">
                  <wp:posOffset>189230</wp:posOffset>
                </wp:positionV>
                <wp:extent cx="812800" cy="0"/>
                <wp:effectExtent l="0" t="76200" r="25400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1CAD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08pt;margin-top:14.9pt;width:64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" strokecolor="black [3213]" strokeweight="1pt">
                <v:stroke endarrow="open" joinstyle="miter"/>
              </v:shape>
            </w:pict>
          </mc:Fallback>
        </mc:AlternateContent>
      </w:r>
    </w:p>
    <w:p w:rsidR="00091B63" w:rsidRPr="004C52ED" w:rsidRDefault="00091B63" w:rsidP="009309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091B63" w:rsidRPr="004C52ED" w:rsidRDefault="00B7037B" w:rsidP="009309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754DF5" wp14:editId="693C5F95">
                <wp:simplePos x="0" y="0"/>
                <wp:positionH relativeFrom="column">
                  <wp:posOffset>12700</wp:posOffset>
                </wp:positionH>
                <wp:positionV relativeFrom="paragraph">
                  <wp:posOffset>40640</wp:posOffset>
                </wp:positionV>
                <wp:extent cx="2635250" cy="704850"/>
                <wp:effectExtent l="0" t="0" r="127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0" cy="704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45A0" w:rsidRPr="00B7037B" w:rsidRDefault="002645A0" w:rsidP="00EE17E1">
                            <w:pPr>
                              <w:pStyle w:val="NoSpacing"/>
                              <w:jc w:val="thaiDistribute"/>
                              <w:rPr>
                                <w:rFonts w:cstheme="majorBidi"/>
                                <w:sz w:val="24"/>
                                <w:szCs w:val="24"/>
                              </w:rPr>
                            </w:pPr>
                            <w:r w:rsidRPr="00B7037B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การมีส่วนร่วมของ</w:t>
                            </w:r>
                            <w:r w:rsidRPr="00B7037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บุคคลและ</w:t>
                            </w:r>
                            <w:r w:rsidRPr="00B7037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องค์กร</w:t>
                            </w:r>
                            <w:r w:rsidRPr="00B7037B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ที่เกี่ยวข้องกับการจัดการศึกษาขั้นพื้นฐาน องค์กร</w:t>
                            </w:r>
                            <w:r w:rsidRPr="00B7037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ปกครองส่วนท้องถิ่น</w:t>
                            </w:r>
                            <w:r w:rsidRPr="00B7037B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7037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ชุมชน</w:t>
                            </w:r>
                            <w:r w:rsidRPr="00B7037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037B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B7037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สถานประกอบการ</w:t>
                            </w:r>
                          </w:p>
                          <w:p w:rsidR="002645A0" w:rsidRPr="00B7037B" w:rsidRDefault="002645A0" w:rsidP="007038C8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margin-left:1pt;margin-top:3.2pt;width:207.5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" filled="f" strokecolor="black [3213]" strokeweight="1pt">
                <v:textbox>
                  <w:txbxContent>
                    <w:p w:rsidR="002645A0" w:rsidRPr="00B7037B" w:rsidRDefault="002645A0" w:rsidP="00EE17E1">
                      <w:pPr>
                        <w:pStyle w:val="NoSpacing"/>
                        <w:jc w:val="thaiDistribute"/>
                        <w:rPr>
                          <w:rFonts w:cstheme="majorBidi"/>
                          <w:sz w:val="24"/>
                          <w:szCs w:val="24"/>
                        </w:rPr>
                      </w:pPr>
                      <w:r w:rsidRPr="00B7037B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cs/>
                        </w:rPr>
                        <w:t>การมีส่วนร่วมของ</w:t>
                      </w:r>
                      <w:r w:rsidRPr="00B7037B">
                        <w:rPr>
                          <w:rFonts w:asciiTheme="majorBidi" w:hAnsiTheme="majorBidi" w:cstheme="majorBidi" w:hint="cs"/>
                          <w:color w:val="000000" w:themeColor="text1"/>
                          <w:sz w:val="24"/>
                          <w:szCs w:val="24"/>
                          <w:cs/>
                        </w:rPr>
                        <w:t>บุคคลและ</w:t>
                      </w:r>
                      <w:r w:rsidRPr="00B7037B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องค์กร</w:t>
                      </w:r>
                      <w:r w:rsidRPr="00B7037B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ที่เกี่ยวข้องกับการจัดการศึกษาขั้นพื้นฐาน องค์กร</w:t>
                      </w:r>
                      <w:r w:rsidRPr="00B7037B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ปกครองส่วนท้องถิ่น</w:t>
                      </w:r>
                      <w:r w:rsidRPr="00B7037B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7037B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ชุมชน</w:t>
                      </w:r>
                      <w:r w:rsidRPr="00B7037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B7037B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และ</w:t>
                      </w:r>
                      <w:r w:rsidRPr="00B7037B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สถานประกอบการ</w:t>
                      </w:r>
                    </w:p>
                    <w:p w:rsidR="002645A0" w:rsidRPr="00B7037B" w:rsidRDefault="002645A0" w:rsidP="007038C8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91B63" w:rsidRPr="004C52ED" w:rsidRDefault="00B7037B" w:rsidP="009309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2BBE15" wp14:editId="45280C23">
                <wp:simplePos x="0" y="0"/>
                <wp:positionH relativeFrom="column">
                  <wp:posOffset>2645410</wp:posOffset>
                </wp:positionH>
                <wp:positionV relativeFrom="paragraph">
                  <wp:posOffset>120650</wp:posOffset>
                </wp:positionV>
                <wp:extent cx="435610" cy="0"/>
                <wp:effectExtent l="0" t="0" r="2159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50C884" id="Straight Connector 1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3pt,9.5pt" to="242.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" strokecolor="windowText" strokeweight="1.25pt">
                <v:stroke joinstyle="miter"/>
              </v:line>
            </w:pict>
          </mc:Fallback>
        </mc:AlternateContent>
      </w:r>
    </w:p>
    <w:p w:rsidR="00091B63" w:rsidRPr="004C52ED" w:rsidRDefault="00091B63" w:rsidP="009309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091B63" w:rsidRPr="004C52ED" w:rsidRDefault="00091B63" w:rsidP="009309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9309B4" w:rsidRPr="004C52ED" w:rsidRDefault="00806824" w:rsidP="009309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วิธีดำเนินการวิจัย</w:t>
      </w:r>
      <w:r w:rsidR="00977248"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p w:rsidR="009309B4" w:rsidRPr="004C52ED" w:rsidRDefault="009309B4" w:rsidP="009309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</w:tabs>
        <w:spacing w:after="0" w:line="240" w:lineRule="auto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การดำเนินการวิจัยแบ่งออกเป็น 4 ระยะ และนำผลการดำเนินการ</w:t>
      </w:r>
      <w:r w:rsidR="0000443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ทั้ง 4 ระยะมาวิเคราะห์ สังเคราะห์เป็นข้อเสนอแนวทางการจัดการศึกษาขั้นพื้นฐานเพื่อการประกอบอาชีพ  ตาม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รายละเอียดดังนี้</w:t>
      </w:r>
    </w:p>
    <w:p w:rsidR="009309B4" w:rsidRPr="004C52ED" w:rsidRDefault="009309B4" w:rsidP="00010E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ระยะที่ 1</w:t>
      </w:r>
      <w:r w:rsidR="00806824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 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ศึกษาเอกสารเกี่ยวกับการจัดการศึกษาขั้นพื้นฐานเพื่อการประกอบอาชีพ</w:t>
      </w:r>
      <w:r w:rsidR="00A707A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ของไทยเปรียบเทียบกับต่างประเทศ ได้แก่ เยอรมัน อังกฤษ ฟินแลนด์ สหรัฐอเมริกา ออสเตรเลีย ไต้หวัน และสิงคโปร์ </w:t>
      </w:r>
      <w:r w:rsidR="003B05F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ใน </w:t>
      </w:r>
      <w:r w:rsidR="003B05F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3 </w:t>
      </w:r>
      <w:r w:rsidR="003B05F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ประเด็น</w:t>
      </w:r>
      <w:r w:rsidR="00A707A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คือ</w:t>
      </w:r>
      <w:r w:rsidR="00A707A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3B05F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1)</w:t>
      </w:r>
      <w:r w:rsidR="005337FC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3B05F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ระบบการศึกษาและการจัดการศึกษา 2)</w:t>
      </w:r>
      <w:r w:rsidR="005337FC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3B05F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หลักสูตรและการจัดการเรียนการสอน 3)</w:t>
      </w:r>
      <w:r w:rsidR="005337FC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3B05F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การสนับสนุนและความร่วมมือในการจัดการศึกษาเพื่อการประกอบอาชีพ</w:t>
      </w:r>
      <w:r w:rsidR="003B05F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</w:p>
    <w:p w:rsidR="000D67BF" w:rsidRPr="004C52ED" w:rsidRDefault="009309B4" w:rsidP="00D54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</w:tabs>
        <w:spacing w:after="0" w:line="240" w:lineRule="auto"/>
        <w:ind w:firstLine="1152"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ระยะที่ 2 การศึกษาสภาพปัจจุบันและปัจจัยเงื่อนไขที่ส่งผลต่อความสำเร็จของการจัดการศึกษาขั</w:t>
      </w:r>
      <w:r w:rsidR="007E30D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้นพื้นฐานเพื่อการประกอบอาชีพของโ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รงเรียน</w:t>
      </w:r>
      <w:r w:rsidR="007E30D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กรณีศึกษา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ที่มีการปฏิบัต</w:t>
      </w:r>
      <w:r w:rsidR="00030AE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ิที่น่าสนใจและมีการปฏิบัติที่ดี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โดยมีทีมนักวิจัยหลักและนักวิจัยพื้นที่ร</w:t>
      </w:r>
      <w:r w:rsidR="005337FC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่วมกันวางแผนและการลงพื้นที่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เก็บรวบรวมข้อมูลผ่านการดำเนินงาน</w:t>
      </w:r>
      <w:r w:rsidR="000161F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 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9 ภารกิจ </w:t>
      </w:r>
      <w:r w:rsidR="005337FC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คือ 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1)</w:t>
      </w:r>
      <w:r w:rsidR="006157D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0161F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</w:t>
      </w:r>
      <w:r w:rsidR="000161F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lastRenderedPageBreak/>
        <w:t xml:space="preserve">สังเกตบริบทของชุมชน 2) 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การสังเกตบริบทของโรงเรียน 3)</w:t>
      </w:r>
      <w:r w:rsidR="006157D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การเข้าพบผู้บริหารโรงเรียน 4)</w:t>
      </w:r>
      <w:r w:rsidR="006157D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การสังเกตกิจกรรมการศึกษาเพื่อการประกอบอาชีพ 5)การสังเกตพื้นที่ในการทำงานและแหล่งเรียนรู้ 6)</w:t>
      </w:r>
      <w:r w:rsidR="006157D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สังเกตการจัดการเรียนการสอนในห้องเรียน 7)</w:t>
      </w:r>
      <w:r w:rsidR="006157D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</w:t>
      </w:r>
      <w:r w:rsidR="000161F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รสัมภาษณ์นักเรียน ครู ผู้บริหาร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และบุคคล</w:t>
      </w:r>
      <w:r w:rsidR="00C44C3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ในชุมชน 8)</w:t>
      </w:r>
      <w:r w:rsidR="006157D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การวัดทักษะการคิด และทักษะชีวิตเพื่ออาชีพของนักเรียน 9)การศึกษาเอกสาร ได้แก่ หลักสูตรของโรงเรียน แผนงานของโรงเรียน รายงานประจำปี</w:t>
      </w:r>
    </w:p>
    <w:p w:rsidR="004B3C32" w:rsidRPr="004C52ED" w:rsidRDefault="000D67BF" w:rsidP="00010E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ระยะที่ 3 การสนทนากลุ่มระดับภูมิภาคเพื่อระดมความคิดของผู้ที่เกี่ยวข้องกับการจัดการศึกษาขั้นพื้นฐานเพื่อการประกอบอาชีพเกี่ยวกับแนวทางของความร่วมมือขององค์กรต่างๆ ในการพัฒนาคุณภาพและมาตรฐานการจัดการศึกษาขั้นพื้นฐานเพื่อการประกอบอาชีพ</w:t>
      </w:r>
      <w:r w:rsidR="00C44C3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7842F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</w:t>
      </w:r>
      <w:r w:rsidR="00C44C3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พื้นที่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ภาคเ</w:t>
      </w:r>
      <w:r w:rsidR="007842F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หนือ 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ภาคตะวันเฉียงเหนือ ภาคกลาง </w:t>
      </w:r>
      <w:r w:rsidR="00C44C3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</w:t>
      </w:r>
      <w:r w:rsidR="0080682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ภาคใต้</w:t>
      </w:r>
      <w:r w:rsidR="007842F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</w:p>
    <w:p w:rsidR="00695E5D" w:rsidRPr="004C52ED" w:rsidRDefault="00806824" w:rsidP="006909E9">
      <w:pPr>
        <w:pStyle w:val="NormalWeb"/>
        <w:spacing w:before="0" w:beforeAutospacing="0" w:after="0" w:afterAutospacing="0"/>
        <w:ind w:firstLine="72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0"/>
          <w:szCs w:val="30"/>
          <w:highlight w:val="yellow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ระยะที่ 4 การสนทนากลุ่มระดับประเทศ</w:t>
      </w:r>
      <w:r w:rsidR="0007089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ผ่าน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ประชุมระดมความคิดบุคลากรจากองค์กรที่มีส่วนเกี่ยวข้องในการจัดการศึกษาขั้นพื้นฐานเพื่อการประกอบอาชีพจำนวน 1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8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คน </w:t>
      </w:r>
      <w:r w:rsidR="001F78D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เพื่อ</w:t>
      </w:r>
      <w:r w:rsidR="007842F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เสนอทางเลือกเกี่ยวกับแนวทางการจัดการศึกษาขั้นพื้นฐานเพื่อการประกอบอาชีพที่สอดคล้องกับช่วงวัย / ช่วงชั้นของผู้เรียน บริบท ลักษณะของโรงเรียน และแนวโน้มเศรษฐกิจสังคมอนาคต และวิเคราะห์ความเหมาะสมและจัดลำดับความสำคัญของแต่ละทางเลือกเพื่อการตัดสินใจเชิงนโยบายของสำนักงานคณะกรรมการการศึกษาขั้นพื้นฐาน</w:t>
      </w:r>
    </w:p>
    <w:p w:rsidR="006909E9" w:rsidRPr="004C52ED" w:rsidRDefault="006909E9" w:rsidP="006909E9">
      <w:pPr>
        <w:pStyle w:val="NormalWeb"/>
        <w:spacing w:before="0" w:beforeAutospacing="0" w:after="0" w:afterAutospacing="0"/>
        <w:ind w:firstLine="72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0"/>
          <w:szCs w:val="30"/>
          <w:highlight w:val="yellow"/>
        </w:rPr>
      </w:pPr>
    </w:p>
    <w:p w:rsidR="00343B2D" w:rsidRPr="004C52ED" w:rsidRDefault="00343B2D" w:rsidP="006909E9">
      <w:pPr>
        <w:pStyle w:val="NormalWeb"/>
        <w:spacing w:after="0" w:afterAutospacing="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ประชากรและกลุ่มตัวอย่</w:t>
      </w:r>
      <w:r w:rsidR="00B5501D"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าง </w:t>
      </w:r>
    </w:p>
    <w:p w:rsidR="00310E03" w:rsidRPr="004C52ED" w:rsidRDefault="00C562B1" w:rsidP="006909E9">
      <w:pPr>
        <w:pStyle w:val="NormalWeb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ประชากรและกล</w:t>
      </w:r>
      <w:r w:rsidR="004F396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ุ่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มตัวอย่างประกอบด้วย</w:t>
      </w:r>
      <w:r w:rsidR="0067134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3 </w:t>
      </w:r>
      <w:r w:rsidR="0067134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กลุ่มหลัก คือ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1)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โรงเรียนกรณีศึกษาที่มีการปฏิบัติที่น่าสนใจและมีการปฏิบัติที่ดี (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interesting cases/ good practices cases) </w:t>
      </w:r>
      <w:r w:rsidR="002C755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จำนวน 24 </w:t>
      </w:r>
      <w:r w:rsidR="009355B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แห่ง</w:t>
      </w:r>
      <w:r w:rsidR="00B25D1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พร้อมกลุ่มตัวอย่างนักเรียน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สังกัดสำนักงานคณะกรรมการการศึกษาขั้นพื้นฐาน </w:t>
      </w:r>
      <w:r w:rsidR="006157D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E3655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สำนักการศึกษากรุงเทพมหานคร </w:t>
      </w:r>
      <w:r w:rsidR="00AE391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</w:t>
      </w:r>
      <w:r w:rsidR="00E3655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สังกัด</w:t>
      </w:r>
      <w:r w:rsidR="006157D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มหาวิทยาลัยในกำกับของรัฐ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ในพื้นที่ภาคเหนือ ภาคตะวัน</w:t>
      </w:r>
      <w:r w:rsidR="009355B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ออกเฉียงเหนือ ภาคกลาง และภาคใต้ </w:t>
      </w:r>
      <w:r w:rsidR="00F650B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โดย</w:t>
      </w:r>
      <w:r w:rsidR="00B25D1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โรงเรียนคัดเลือกจาก</w:t>
      </w:r>
      <w:r w:rsidR="00A5378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1) เป็นโรงเรียนที่มีการจัดกระบวนการเรียนรู้งานอาชีพพื้นฐานเพื่อการประกอบอาชีพ </w:t>
      </w:r>
      <w:r w:rsidR="00A5378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2) </w:t>
      </w:r>
      <w:r w:rsidR="00A5378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เป็นโรงเรียนที่มีการจัดการเรียนการสอนโดยบูรณาการอาชีพกับกลุ่มสาระวิชาต่าง</w:t>
      </w:r>
      <w:r w:rsidR="00B25D1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ๆ</w:t>
      </w:r>
      <w:r w:rsidR="00A5378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3</w:t>
      </w:r>
      <w:r w:rsidR="00A5378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) </w:t>
      </w:r>
      <w:r w:rsidR="00A5378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เป็นโรงเรียนที่ได้รับการสนับสนุนจากองค์กรต่างๆ ในเรื่องการส่งเสริมการเรียนรู้และประสบการณ์เพื่อการประกอบอาชีพ</w:t>
      </w:r>
      <w:r w:rsidR="00E3655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B25D1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สำหรับ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กลุ่มตัวอย่าง</w:t>
      </w:r>
      <w:r w:rsidR="00F650B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นักเรียน</w:t>
      </w:r>
      <w:r w:rsidR="00B25D1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มาจาก</w:t>
      </w:r>
      <w:r w:rsidR="00F226B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การสุ่มเพื่อ</w:t>
      </w:r>
      <w:r w:rsidR="00612B2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ทำ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แบบวัดทักษะการคิด ทั้งสิ้น 567 คน แบ่งเป็นนักเรียนช่วงชั้นที่ 2 (ป.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4-6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) 90 คน นักเรียนช่วงชั้นที่ 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3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(ม.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1-3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) 236 คน และนักเรียนช่วงชั้นที่ 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4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(ม.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4-6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) 241 คน </w:t>
      </w:r>
      <w:r w:rsidR="00AE391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กลุ่มตัวอย่างนักเรียนที่ทำแบบวัดทักษะอาชีพ ทั้งสิ้น 630 คน แบ่งเป็นนักเรียนช่วงชั้นที่ 2</w:t>
      </w:r>
      <w:r w:rsidR="00EF2BB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(ป.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4-6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) 111 คน นักเรียนช่วงชั้นที่ 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3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(ม.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1-3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) 215 คน และนักเรียนช่วงชั้นที่ 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4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(ม.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4-6</w:t>
      </w:r>
      <w:r w:rsidR="00F22D4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) 304 คน</w:t>
      </w:r>
      <w:r w:rsidR="00D01C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5A110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2)</w:t>
      </w:r>
      <w:r w:rsidR="004E3CF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835DE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ผู้มีประสบการณ์</w:t>
      </w:r>
      <w:r w:rsidR="00CD64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ในการจัดการศึกษาขั้นพื้นฐานเพื่อการประกอบอาชีพ ได้แก่ ผู้บริหาร</w:t>
      </w:r>
      <w:r w:rsidR="0033749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CD64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ครู</w:t>
      </w:r>
      <w:r w:rsidR="00835DE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และศึกษานิเทศน์จาก</w:t>
      </w:r>
      <w:r w:rsidR="00CD64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โรงเรียนในสังกัด</w:t>
      </w:r>
      <w:r w:rsidR="00CD648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CD64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สพป.และ สพม. </w:t>
      </w:r>
      <w:r w:rsidR="00835DE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และผู้เชี่ยวชาญจาก</w:t>
      </w:r>
      <w:r w:rsidR="00CD64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หน่วยงานวิชาการด้านอาชีวศึกษาและพัฒนาทักษะวิชาชีพจากวิทยาลัยอาชีวศึกษา องค์การปกครองส่วนท้องถิ่นและสถาบันพัฒนาฝีมือแรงงาน</w:t>
      </w:r>
      <w:r w:rsidR="00CD648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A110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ในภาคเหนือ ภาคกลาง </w:t>
      </w:r>
      <w:r w:rsidR="00CF367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        </w:t>
      </w:r>
      <w:r w:rsidR="00CF367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ภาคตะวันเฉียงเหนือ </w:t>
      </w:r>
      <w:r w:rsidR="005A110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ภาคใต้ </w:t>
      </w:r>
      <w:r w:rsidR="002410A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จำนวน </w:t>
      </w:r>
      <w:r w:rsidR="005A110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51</w:t>
      </w:r>
      <w:r w:rsidR="005A110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A110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คน </w:t>
      </w:r>
      <w:r w:rsidR="0042273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โดยมีการออกหนังสือเชิญผู้ที่ได้รับการพิจารณาในแต่ละกลุ่มภูมิภาค</w:t>
      </w:r>
      <w:r w:rsidR="00B256C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CF367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           </w:t>
      </w:r>
      <w:r w:rsidR="00B23B4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และ </w:t>
      </w:r>
      <w:r w:rsidR="00CD648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3) </w:t>
      </w:r>
      <w:r w:rsidR="00CD64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บุคลากรจากองค์กร</w:t>
      </w:r>
      <w:r w:rsidR="00D01C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ระดับประเทศ</w:t>
      </w:r>
      <w:r w:rsidR="00CD64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ที่มีส่วนเกี่ยวข้องในการจัดการศึกษา</w:t>
      </w:r>
      <w:r w:rsidR="00B23B4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ขั้นพื้นฐานเพื่อการประกอบอาชีพ</w:t>
      </w:r>
      <w:r w:rsidR="00CD64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จำนวน 1</w:t>
      </w:r>
      <w:r w:rsidR="00CD648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8 </w:t>
      </w:r>
      <w:r w:rsidR="00CD64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คน</w:t>
      </w:r>
    </w:p>
    <w:p w:rsidR="00042FA4" w:rsidRPr="004C52ED" w:rsidRDefault="00042FA4" w:rsidP="006909E9">
      <w:pPr>
        <w:pStyle w:val="NormalWeb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</w:p>
    <w:p w:rsidR="004B3082" w:rsidRPr="004C52ED" w:rsidRDefault="004B3082" w:rsidP="006909E9">
      <w:pPr>
        <w:pStyle w:val="NormalWeb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</w:p>
    <w:p w:rsidR="00E0090D" w:rsidRPr="004C52ED" w:rsidRDefault="004B3C32" w:rsidP="006909E9">
      <w:pPr>
        <w:pStyle w:val="NormalWeb"/>
        <w:contextualSpacing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เครื่องมือที่ใช้ในการวิจัย </w:t>
      </w:r>
    </w:p>
    <w:p w:rsidR="004B3C32" w:rsidRPr="004C52ED" w:rsidRDefault="00DD4200" w:rsidP="00111361">
      <w:pPr>
        <w:pStyle w:val="NormalWeb"/>
        <w:spacing w:line="216" w:lineRule="auto"/>
        <w:ind w:firstLine="576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เครื่องมือ</w:t>
      </w:r>
      <w:r w:rsidR="00966EE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การวิจัยครั้งนี้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ประกอบด้วย </w:t>
      </w:r>
      <w:r w:rsidR="00B51EF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1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) </w:t>
      </w:r>
      <w:r w:rsidR="00334AE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แบบเก็บข้อมูลภาคสนาม </w:t>
      </w:r>
      <w:r w:rsidR="00B51EF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9</w:t>
      </w:r>
      <w:r w:rsidR="00E0090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E0090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ชุด</w:t>
      </w:r>
      <w:r w:rsidR="00E0090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E0090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ได้แก่ </w:t>
      </w:r>
      <w:r w:rsidR="005E0F6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แบบการ</w:t>
      </w:r>
      <w:r w:rsidR="00E0090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สังเกตบริบทของโรงเรียน </w:t>
      </w:r>
      <w:r w:rsidR="00AE42A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5E0F6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แบบ</w:t>
      </w:r>
      <w:r w:rsidR="00E0090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การสัมภาษณ์ผู้บริหารโรงเรียน </w:t>
      </w:r>
      <w:r w:rsidR="005E0F6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แบบ</w:t>
      </w:r>
      <w:r w:rsidR="00E0090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การสัมภาษณ์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B97F8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5E0F6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แบบการ</w:t>
      </w:r>
      <w:r w:rsidR="00E0090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สัมภาษณ์นักเรียน </w:t>
      </w:r>
      <w:r w:rsidR="00AE42A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5E0F6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แบบ</w:t>
      </w:r>
      <w:r w:rsidR="00E0090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การสัมภาษณ์คน</w:t>
      </w:r>
      <w:r w:rsidR="00E0090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lastRenderedPageBreak/>
        <w:t xml:space="preserve">ในชุมชน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5E0F6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แบบ</w:t>
      </w:r>
      <w:r w:rsidR="00E0090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การสังเกตการจัดกิจกรรมการเรียนการสอน </w:t>
      </w:r>
      <w:r w:rsidR="007A73F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E0090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แบบวิเคราะห์เอกสารของโรงเรียนและเอกสารการสอนของครู</w:t>
      </w:r>
      <w:r w:rsidR="00F1602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7A73F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E0090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แบบวัดทักษะการคิด</w:t>
      </w:r>
      <w:r w:rsidR="00513A7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ของนักเรียน</w:t>
      </w:r>
      <w:r w:rsidR="007A73F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</w:t>
      </w:r>
      <w:r w:rsidR="00513A7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แบบวัดทักษะชีวิตเพื่ออาชีพของนักเรียน</w:t>
      </w:r>
      <w:r w:rsidR="003C3B3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6850B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2</w:t>
      </w:r>
      <w:r w:rsidR="00462B2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) </w:t>
      </w:r>
      <w:r w:rsidR="00334AE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แบบบ</w:t>
      </w:r>
      <w:r w:rsidR="006850B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ันทึกการสนทนากลุ่มระดับภูมิภาค </w:t>
      </w:r>
      <w:r w:rsidR="006850B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3</w:t>
      </w:r>
      <w:r w:rsidR="00462B2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) </w:t>
      </w:r>
      <w:r w:rsidR="00334AE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แบ</w:t>
      </w:r>
      <w:r w:rsidR="00A402D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บ</w:t>
      </w:r>
      <w:r w:rsidR="00334AE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บันทึกการสนทนากลุ่มระดับประเทศ</w:t>
      </w:r>
    </w:p>
    <w:p w:rsidR="00E24A73" w:rsidRPr="004C52ED" w:rsidRDefault="004B3C32" w:rsidP="002863C3">
      <w:pPr>
        <w:pStyle w:val="NormalWeb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การเก็บรวบรวม</w:t>
      </w:r>
      <w:r w:rsidR="00695E5D"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ข้อมูล </w:t>
      </w:r>
    </w:p>
    <w:p w:rsidR="00647E3E" w:rsidRPr="004C52ED" w:rsidRDefault="00E24A73" w:rsidP="002863C3">
      <w:pPr>
        <w:pStyle w:val="NormalWeb"/>
        <w:spacing w:after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1.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การศึกษาเอกสารที่เกี่ยวข้องกับการจัดการศึกษาขั้นพื้นฐานเพื่อการประกอบอาชีพของไทย</w:t>
      </w:r>
      <w:r w:rsidR="009E762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</w:t>
      </w:r>
      <w:r w:rsidR="006C26A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ต่างประเทศ </w:t>
      </w:r>
      <w:r w:rsidR="006C26A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7 </w:t>
      </w:r>
      <w:r w:rsidR="006C26A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ประเทศ</w:t>
      </w:r>
      <w:r w:rsidR="009E762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เพื่อนำมาวิเคราะห์และสังเคราะห์เสนอแนวทางสำหรับการจัดการศึกษาขั้นพื้นฐานเพื่อการประกอบอาชีพ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                                                                                                                  </w:t>
      </w:r>
    </w:p>
    <w:p w:rsidR="0044764D" w:rsidRPr="004C52ED" w:rsidRDefault="00ED20F7" w:rsidP="002863C3">
      <w:pPr>
        <w:pStyle w:val="NormalWeb"/>
        <w:spacing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2.</w:t>
      </w:r>
      <w:r w:rsidR="003C32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ลงพื้นที่เพื่อเก็บรวบรวมข้อมูลภาคสนาม</w:t>
      </w:r>
      <w:r w:rsidR="003C32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โดยทีมนักวิจัย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4 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ทีม (4 ภูมิภาค) </w:t>
      </w:r>
      <w:r w:rsidR="00E43EF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ดำเนินการดังนี้ </w:t>
      </w:r>
      <w:r w:rsidR="003A5CB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1) 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สังเกตบริบทของชุมชน </w:t>
      </w:r>
      <w:r w:rsidR="003A5CB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2) 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สังเกตบริบทของโรงเรียน </w:t>
      </w:r>
      <w:r w:rsidR="003A5CB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3) 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เข้าพบ</w:t>
      </w:r>
      <w:r w:rsidR="003A5CB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และสัมภาษณ์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ผู้บริหารโรงเรียน </w:t>
      </w:r>
      <w:r w:rsidR="003A5CB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4) 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สังเกตกิจกรรมการศึกษาเพื่อการประกอบอาชีพ </w:t>
      </w:r>
      <w:r w:rsidR="003A5CB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5) 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สังเกตพื้นที่ในการทำงานและแหล่งเรียนรู้ </w:t>
      </w:r>
      <w:r w:rsidR="003A5CB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6) 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สังเกตการจัดการเรียนการสอนในห้องเรียน </w:t>
      </w:r>
      <w:r w:rsidR="003A5CB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7)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สัมภาษณ์นักเรียน ครู ผู้บริหาร และบุคคลในชุมชน </w:t>
      </w:r>
      <w:r w:rsidR="003A5CB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8) 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</w:t>
      </w:r>
      <w:r w:rsidR="002F7A5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วัดทักษะการคิด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และทักษะชีวิตเพื่ออาชีพของนักเรียน</w:t>
      </w:r>
      <w:r w:rsidR="00E43EF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3A5CB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9) 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การศึกษาเอกสาร </w:t>
      </w:r>
      <w:r w:rsidR="00E43EF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เช่น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หลักสูตรของโรงเรียน แผนงานของโรงเรียน รายงานประจำปี จากนั้น</w:t>
      </w:r>
      <w:r w:rsidR="00E43EF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นักวิจัยพื้นที่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จัดทำรายงานกรณีศึกษานำเสนอประเด็น </w:t>
      </w:r>
      <w:r w:rsidR="00E43EF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1) 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สภาพปัจจุบันของความสำเร็จในการจัดการศึกษาขั้นพื้นฐานเพื่อการประกอบอาชีพ</w:t>
      </w:r>
      <w:r w:rsidR="00E43EF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2) 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ปัจจัยและ</w:t>
      </w:r>
      <w:r w:rsidR="007273B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เงื่อนไขที่ส่งผลต่อความสำเร็จ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การจัดการศึกษาขั้นพื้นฐานเพื่อการประกอบอาชีพ</w:t>
      </w:r>
      <w:r w:rsidR="00E43EF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3) 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ลั</w:t>
      </w:r>
      <w:r w:rsidR="00584D0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กษณะความร่วมมือขององค์กรต่างๆ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ที่เกี่ยวข้องในการพัฒนาคุณภาพและมาตรฐานในการจัดการศึกษาเพื่อการประกอบอาชีพ</w:t>
      </w:r>
      <w:r w:rsidR="00E43EF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4) </w:t>
      </w:r>
      <w:r w:rsidR="00647E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นวทางการจัดการศึกษาขั้นพื้นฐานเพื่อการประกอบอาชีพของแต่ละช่วงชั้นที่สอดคล้องกับแนวโน้มเศรษฐกิจและสังคมในอนาคต</w:t>
      </w:r>
    </w:p>
    <w:p w:rsidR="002B661D" w:rsidRPr="004C52ED" w:rsidRDefault="00380598" w:rsidP="002863C3">
      <w:pPr>
        <w:pStyle w:val="1"/>
        <w:tabs>
          <w:tab w:val="left" w:pos="1260"/>
          <w:tab w:val="left" w:pos="1440"/>
          <w:tab w:val="num" w:pos="1560"/>
        </w:tabs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3.</w:t>
      </w:r>
      <w:r w:rsidR="003E515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6A7ED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การจัดประชุมระดมความคิด</w:t>
      </w:r>
      <w:r w:rsidR="003C323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ในระดับภูมิภาค</w:t>
      </w:r>
      <w:r w:rsidR="002F7A5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2F7A5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โดย</w:t>
      </w:r>
      <w:r w:rsidR="002B661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ออกจดหมาย</w:t>
      </w:r>
      <w:r w:rsidR="002D398C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เชิญผู้ที่เกี่ยวข้องกับการจัดการศึกษาขั้นพื้นฐานเพื่อการประกอบอาชีพร่วม</w:t>
      </w:r>
      <w:r w:rsidR="002B661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สนทนากลุ่มเพื่อ</w:t>
      </w:r>
      <w:r w:rsidR="002D398C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ระดมความคิด</w:t>
      </w:r>
      <w:r w:rsidR="002B661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เกี่ยวกับแนวทางความร่วมมือขององค์กรต่างๆ ในการพัฒนาคุณภาพและมาตรฐานการจัดการศึกษาขั้นพื้นฐานเพื่อการประกอบอาชีพ</w:t>
      </w:r>
      <w:r w:rsidR="002B661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</w:p>
    <w:p w:rsidR="00B00548" w:rsidRPr="004C52ED" w:rsidRDefault="002B661D" w:rsidP="0048648A">
      <w:pPr>
        <w:pStyle w:val="1"/>
        <w:tabs>
          <w:tab w:val="left" w:pos="1260"/>
          <w:tab w:val="left" w:pos="1440"/>
          <w:tab w:val="num" w:pos="1560"/>
        </w:tabs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4.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การจัดประชุมระดมความคิดในระดับประเทศ</w:t>
      </w:r>
      <w:r w:rsidR="0019656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เพื่อ</w:t>
      </w:r>
      <w:r w:rsidR="00355D5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ร่วม</w:t>
      </w:r>
      <w:r w:rsidR="0019656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ำเสนอทางเลือกเกี่ยวกับแนวทางการจัดการศึกษาขั้นพื้นฐานเพื่อการประกอบอาชีพที่สอดคล้องกับช่วงวัย / ช่วงชั้นของผู้เรียน บริบท ลักษณะของโรงเรียน และแนวโน้มเศรษฐกิจสังคมอนาคต และวิเคราะห์ความเหมาะสมและจัดลำดับความสำคัญของแต่ละทางเลือก</w:t>
      </w:r>
    </w:p>
    <w:p w:rsidR="004B3C32" w:rsidRPr="004C52ED" w:rsidRDefault="004B3C32" w:rsidP="002863C3">
      <w:pPr>
        <w:pStyle w:val="NormalWeb"/>
        <w:spacing w:after="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การวิเคราะห์ข้อมูล</w:t>
      </w:r>
    </w:p>
    <w:p w:rsidR="00A402DA" w:rsidRPr="004C52ED" w:rsidRDefault="00891DDA" w:rsidP="002863C3">
      <w:pPr>
        <w:pStyle w:val="NormalWeb"/>
        <w:spacing w:after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การวิจัยนี้เป็นการวิจัยเชิงคุณภาพ มี</w:t>
      </w:r>
      <w:r w:rsidR="00FD147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การวิเคราะห์ข้อมูลเป็นแบบผสมผสาน ประกอบด้วย</w:t>
      </w:r>
      <w:r w:rsidR="00DE3719" w:rsidRPr="004C52ED">
        <w:rPr>
          <w:rFonts w:ascii="TH Sarabun New" w:hAnsi="TH Sarabun New" w:cs="TH Sarabun New"/>
          <w:color w:val="000000" w:themeColor="text1"/>
        </w:rPr>
        <w:t xml:space="preserve"> </w:t>
      </w:r>
      <w:r w:rsidR="00244D7F" w:rsidRPr="004C52ED">
        <w:rPr>
          <w:rFonts w:ascii="TH Sarabun New" w:hAnsi="TH Sarabun New" w:cs="TH Sarabun New"/>
          <w:color w:val="000000" w:themeColor="text1"/>
        </w:rPr>
        <w:t xml:space="preserve"> </w:t>
      </w:r>
      <w:r w:rsidR="00244D7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1)</w:t>
      </w:r>
      <w:r w:rsidR="00244D7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244D7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การวิเคราะห์เนื้อหา</w:t>
      </w:r>
      <w:r w:rsidR="00DE371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="00244D7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Content Analysis)</w:t>
      </w:r>
      <w:r w:rsidR="002244B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โดยเน้นเนื้อหาที่อิง</w:t>
      </w:r>
      <w:r w:rsidR="00DE371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กรอบแนวคิดการวิจัยและสามารถตอบวัตถุประสงค์ของการวิจัยได้</w:t>
      </w:r>
      <w:r w:rsidR="00244D7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244D7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2)</w:t>
      </w:r>
      <w:r w:rsidR="00244D7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DE371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การวิเคราะห์แบบสร้างข้อสรุป คือ การวิเคราะห์แบบอุปนัย (</w:t>
      </w:r>
      <w:r w:rsidR="00DE371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Analytic Analysis) </w:t>
      </w:r>
      <w:r w:rsidR="00244D7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3)</w:t>
      </w:r>
      <w:r w:rsidR="00244D7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DE371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การวิเคราะห์โดยการจำแนกชนิดของข้อมูล (</w:t>
      </w:r>
      <w:r w:rsidR="00DE371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Typological Analysis) </w:t>
      </w:r>
      <w:r w:rsidR="00244D7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DE371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4)</w:t>
      </w:r>
      <w:r w:rsidR="00244D7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DE371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การวิเคราะห์โดยการเปรียบเทียบข้อมูล คือ การที่ผู้วิจัยนำเหตุการณ์หลาย ๆเหตุการณ์ที่ได้จำแนกข้อมูลแล้วนั้นมาเปรียบเทียบกัน</w:t>
      </w:r>
    </w:p>
    <w:p w:rsidR="00936A10" w:rsidRPr="004C52ED" w:rsidRDefault="00936A10" w:rsidP="002863C3">
      <w:pPr>
        <w:pStyle w:val="NormalWeb"/>
        <w:spacing w:after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</w:rPr>
      </w:pPr>
    </w:p>
    <w:p w:rsidR="004B3082" w:rsidRPr="004C52ED" w:rsidRDefault="004B3082" w:rsidP="002244BA">
      <w:pPr>
        <w:pStyle w:val="NormalWeb"/>
        <w:spacing w:before="0" w:beforeAutospacing="0" w:after="0" w:afterAutospacing="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FA0369" w:rsidRPr="004C52ED" w:rsidRDefault="005E3CFA" w:rsidP="002244BA">
      <w:pPr>
        <w:pStyle w:val="NormalWeb"/>
        <w:spacing w:before="0" w:beforeAutospacing="0" w:after="0" w:afterAutospacing="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ผลการวิจัย</w:t>
      </w:r>
    </w:p>
    <w:p w:rsidR="00906EAA" w:rsidRPr="004C52ED" w:rsidRDefault="00CD4E51" w:rsidP="002244BA">
      <w:pPr>
        <w:pStyle w:val="NormalWeb"/>
        <w:spacing w:before="0" w:beforeAutospacing="0"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  <w:cs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การศึกษาแนวทางการจัดการศึกษาขั้นพื้นฐานเพื่อการประกอบอาชีพ</w:t>
      </w:r>
      <w:r w:rsidR="0044712C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สามารถสรุป</w:t>
      </w:r>
      <w:r w:rsidR="0036127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ผล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ตาม</w:t>
      </w:r>
      <w:r w:rsidR="00E7557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วัตถุประสงค์หลัก</w:t>
      </w:r>
      <w:r w:rsidR="002C67B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และวัตถุประสงค์เฉพาะของ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การวิจัย</w:t>
      </w:r>
      <w:r w:rsidR="0044712C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ดังนี้</w:t>
      </w:r>
    </w:p>
    <w:p w:rsidR="001B68A7" w:rsidRPr="004C52ED" w:rsidRDefault="00D234B3" w:rsidP="002244BA">
      <w:pPr>
        <w:pStyle w:val="NormalWeb"/>
        <w:spacing w:after="0" w:afterAutospacing="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lastRenderedPageBreak/>
        <w:t>1</w:t>
      </w:r>
      <w:r w:rsidR="00E460F2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.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 </w:t>
      </w:r>
      <w:r w:rsidR="00040B50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ผลการ</w:t>
      </w:r>
      <w:r w:rsidR="00A329CA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วิเคราะห์เปรียบเทียบการจัดการศึกษา</w:t>
      </w:r>
      <w:r w:rsidR="00D42BE5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ขั้นพื้นฐานเพื่อการประกอบอาชีพ</w:t>
      </w:r>
      <w:r w:rsidR="00A329CA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ของต่างประเทศกับไทย</w:t>
      </w:r>
    </w:p>
    <w:p w:rsidR="001B68A7" w:rsidRPr="004C52ED" w:rsidRDefault="001B68A7" w:rsidP="001B68A7">
      <w:pPr>
        <w:pStyle w:val="NormalWeb"/>
        <w:spacing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จากการศึกษาเอกสารที่</w:t>
      </w:r>
      <w:r w:rsidR="00936A1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เกี่ยว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ข้องกับการจัดการศึกษาขั้นพื้นฐานเพื่อการประกอบอาชีพของต่างประเทศสรุปประเด็นสำคัญดังนี้</w:t>
      </w:r>
    </w:p>
    <w:p w:rsidR="001B68A7" w:rsidRPr="004C52ED" w:rsidRDefault="001B68A7" w:rsidP="001B68A7">
      <w:pPr>
        <w:pStyle w:val="NormalWeb"/>
        <w:spacing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เยอรมนี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  <w:t>เมื่อจบการศึกษาภาคบังคับ</w:t>
      </w:r>
      <w:r w:rsidR="00BC1D1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(อายุ 6</w:t>
      </w:r>
      <w:r w:rsidR="00BC1D16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-</w:t>
      </w:r>
      <w:r w:rsidR="00BC1D1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18 ปี)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ไม่จำเป็นต้องเรียนแบบเต็มเวลาแต่ต้องเรียนแบบครึ่งเวลาต่ออีก 3 ปีในสาขาวิชาชีพ สำหรับผู้ที่เรียนสาขาวิชาชีพระบบคู่อาจเรียนถึงอายุมากกว่า 18 ปี โดยจะเริ่มเข้าเรียนในระดับการศึกษาต่างๆตามระบบ ซึ่งระบบโรงเรียนระดับมัธยมศึกษาแบ่งออกเป็นดังนี้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1)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ระบบการแบ่งระดับโรงเรียน หรือ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Subdivided school system 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ประกอบด้วยการศึกษา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4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แบบ คือ ระดับมัธยมศึกษาแบบทั่วไป การศึกษาแบบเร่งรัด (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Intermediate schools)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โรงเรียนแบบ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Grammar schools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และ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Comprehensive schools </w:t>
      </w:r>
      <w:r w:rsidR="009C767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          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2)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ระบบคู่ หรือ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Dual system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ซึ่งมีเส้นทางการเรียนให้เลือกหลากหลาย สำหรับผู้ที่จบจากโรงเรียนมัธยมศึกษาทั้ง 4 แบบ และโรงเรียนอาชีวศึกษา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มีสาขาวิชาให้เลือกเรียนหลากหลายกว่าโรงเรียนมัธยมศึกษาตอนปลาย</w:t>
      </w:r>
    </w:p>
    <w:p w:rsidR="001B68A7" w:rsidRPr="004C52ED" w:rsidRDefault="001B68A7" w:rsidP="001B68A7">
      <w:pPr>
        <w:pStyle w:val="NormalWeb"/>
        <w:spacing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อังกฤษ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  <w:t>หลังจบการศึกษาภาคบังคับ</w:t>
      </w:r>
      <w:r w:rsidR="009C5A5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(อายุ 5-16 ปี)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นักเรียนสามารถเลือกได้ 3 เส้นทางหลัก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9C767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คือ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1) การเรียนต่อแบบเต็มเวลาในโรงเรียนหรือวิทยาลัย 2) การย้ายสู่การเรียนในหลักสูตรฝึกอบรมที่เน้นการทำงานเป็นฐาน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work-based training programmer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หรือการฝึกหัดแบบ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apprenticeship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3) เริ่มทำงานแบบเต็มเวลาหรือครึ่งเวลาหรือทำงานแบบอาสาสมัคร</w:t>
      </w:r>
    </w:p>
    <w:p w:rsidR="001B68A7" w:rsidRPr="004C52ED" w:rsidRDefault="001B68A7" w:rsidP="001B68A7">
      <w:pPr>
        <w:pStyle w:val="NormalWeb"/>
        <w:spacing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ฟินแลนด์  มีระบบการศึกษาเพื่อการพัฒนาอาชีพที่มีมาตรฐานโดยจัดตั้งหลักสูตรแกนกลางสำหรับโร</w:t>
      </w:r>
      <w:r w:rsidR="009C5A5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งเรียนทุกโรงเรียนและทุกหลักสูตร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เพื่อให้สามารถใช้ร่วมกันได้และสอดคล้องกับองค์การการจ้างงาน และมีการศึกษาวิจัยเพื่อปรับปรุงและพัฒนาหลักสูตรให้มีคุณภาพอยู่เสมอ  </w:t>
      </w:r>
    </w:p>
    <w:p w:rsidR="001B68A7" w:rsidRPr="004C52ED" w:rsidRDefault="001B68A7" w:rsidP="001B68A7">
      <w:pPr>
        <w:pStyle w:val="NormalWeb"/>
        <w:spacing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สหรัฐอเมริกา   รัฐจะให้การสนับสนุนโรงเรียนในรัฐของตนเองให้สามารถจัดการเรียนที่มุ่งเน้นไปสู่การประกอบอาชีพได้  มีการสร้างฐานข้อมูลในการเรียนสาขาต่างๆจัดเก็บเป็นแฟ้มสะสมงานของผ</w:t>
      </w:r>
      <w:r w:rsidR="009124A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ู้เรียนเพื่อให้สถานประกอบการ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ใช้เป็นข้อมูลในการจ้างงาน นอกจากนี้สถานประกอบการยังให้ความร่วมมือในการให้ทัศนศึกษาและรับเข้าทำงานแบบไม่เต็มรูปแบบ เพื่อให้ผู้เรียนได้มีประสบการณ์และเข้าใจในอาชีพนั้นๆ </w:t>
      </w:r>
    </w:p>
    <w:p w:rsidR="001B68A7" w:rsidRPr="004C52ED" w:rsidRDefault="001B68A7" w:rsidP="001B68A7">
      <w:pPr>
        <w:pStyle w:val="NormalWeb"/>
        <w:spacing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ออสเตรเลีย จัดทำกรอบคุณภาพการศึกษาเพื่อการประกอบอาชีพเพื่อใช้เป็นแนวทางในการออกแบบพัฒนาการเรียนการสอนสำหรับครูและผู้เชี่ยวชาญในแต่ละสาขาวิชาชีพ อีกทั้งยังใช้เป็นเครื่องมือในการพัฒนาการศึกษาในสถานศึกษาต่างๆที่ได้มีหลักสูตร/โปรแกรมการแนะแนวทางในการประกอบอาชีพอย่างมีประสิทธิภาพโดยนำผู้มีส่วนเกี่ยวข้องเข้ามาร่วมกำหนดแผนการดำเนินงาน</w:t>
      </w:r>
    </w:p>
    <w:p w:rsidR="001B68A7" w:rsidRPr="004C52ED" w:rsidRDefault="001B68A7" w:rsidP="001B68A7">
      <w:pPr>
        <w:pStyle w:val="NormalWeb"/>
        <w:spacing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ไต้หวัน เริ่มมีการจัดการศึกษาเพื่อการประกอบอาชีพในโรงเรียนในระดับหลังมัธยมศึกษาตอนต้นซึ่งจะแยกออกเป็น 2 ประเภทคือการศึกษาสายสามัญ และการศึกษาสายอาชีพ</w:t>
      </w:r>
      <w:r w:rsidR="009C5A5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โดย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โรงเรียนสามารถให้ใบประกาศนียบัตรเพื่อรับรองคุณวุฒิเพิ่มเติมให้กับผู้เรียนได้</w:t>
      </w:r>
    </w:p>
    <w:p w:rsidR="001B68A7" w:rsidRPr="004C52ED" w:rsidRDefault="001B68A7" w:rsidP="001B68A7">
      <w:pPr>
        <w:pStyle w:val="NormalWeb"/>
        <w:spacing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  <w:cs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สิงคโปร์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  <w:t xml:space="preserve">จัดการศึกษาที่มีความเชื่อมโยงกับภาคเศรษฐกิจโดยนำแนวคิดทางด้านเทคนิควิชาชีพมาเป็นฐานในการพัฒนาหลักสูตรในโรงเรียนเพื่อให้ผู้เรียนมีความสามารถและทัศนคติที่กว้างไกลและเข้าใจในวิชาชีพมากขึ้น  </w:t>
      </w:r>
    </w:p>
    <w:p w:rsidR="009C7672" w:rsidRPr="004C52ED" w:rsidRDefault="00510F75" w:rsidP="00111361">
      <w:pPr>
        <w:pStyle w:val="NormalWeb"/>
        <w:spacing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จากการศึกษาเปรียบเทียบการจัดการศึกษาของต่างประเทศ</w:t>
      </w:r>
      <w:r w:rsidR="00E7557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นำมาสังเคราะห์</w:t>
      </w:r>
      <w:r w:rsidR="0036127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และสรุป</w:t>
      </w:r>
      <w:r w:rsidR="00E7557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เป็นข้อเสนอ</w:t>
      </w:r>
      <w:r w:rsidR="00AD241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แนวทางในการวางนโยบายและการดำเนินการจัดการศึกษา</w:t>
      </w:r>
      <w:r w:rsidR="00BF793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ขั้นพื้นฐาน</w:t>
      </w:r>
      <w:r w:rsidR="00AD241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เพื่อการประกอบอาชีพ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ของไทย</w:t>
      </w:r>
      <w:r w:rsidR="00AD241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ได้ดังนี้</w:t>
      </w:r>
    </w:p>
    <w:p w:rsidR="005E3CFA" w:rsidRPr="004C52ED" w:rsidRDefault="005E3CFA" w:rsidP="00D008AC">
      <w:pPr>
        <w:pStyle w:val="NormalWeb"/>
        <w:spacing w:after="0" w:afterAutospacing="0"/>
        <w:ind w:left="698" w:firstLine="22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  <w:cs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1.1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แนวทางเชิงนโยบาย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  <w:lang w:val="en-GB"/>
        </w:rPr>
        <w:t>สำหรับรัฐบาล</w:t>
      </w:r>
    </w:p>
    <w:p w:rsidR="005E3CFA" w:rsidRPr="004C52ED" w:rsidRDefault="005E3CFA" w:rsidP="00F644C0">
      <w:pPr>
        <w:spacing w:after="0" w:line="216" w:lineRule="auto"/>
        <w:ind w:firstLine="108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lastRenderedPageBreak/>
        <w:t>1)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จัดทำนโยบายการพัฒนาการศึกษาเพื่อการประกอบอาชีพของประเทศให้ชัดเจน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โดยระบุในแผนพัฒนาเศรษฐกิจและสังคมแห่งชาติ แผนพัฒนาการศึกษาแห่งชาติ และเอกสารสำคั</w:t>
      </w:r>
      <w:r w:rsidR="00DC21C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ญเกี่ยวกับการจัดการศึกษา ระบุ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ทั้งเป้าหมายและ กลยุทธ์การดำเนินการในแต่ละระดับการศึกษาที่ชัดเจน </w:t>
      </w:r>
    </w:p>
    <w:p w:rsidR="005E3CFA" w:rsidRPr="004C52ED" w:rsidRDefault="005E3CFA" w:rsidP="00F644C0">
      <w:pPr>
        <w:spacing w:after="0" w:line="216" w:lineRule="auto"/>
        <w:ind w:firstLine="108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2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) พัฒนาหลักสูตรแบบเน้นการฝึกหัดหรือแบบคู่ขนาน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โดยออกแบบหลักสูตรรายวิชา การจัดกิจกรรมการเรี</w:t>
      </w:r>
      <w:r w:rsidR="00DC21C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ยนรู้และการประเมินผล</w:t>
      </w:r>
      <w:r w:rsidR="00E85A7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เพื่อพัฒนานักเรียน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ระดับมัธยมศึกษาตอนปลายให้มีสมรรถนะทางวิชาชีพที่</w:t>
      </w:r>
      <w:r w:rsidR="00626AE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สอดคล้องกับ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ตลาดแรงงานและให้สถานประกอบการได้ฝึกหัดและคัดเลือก</w:t>
      </w:r>
      <w:r w:rsidR="00626AE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บุคคลากร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ที่ตรงกับความต้องการ </w:t>
      </w:r>
    </w:p>
    <w:p w:rsidR="005E3CFA" w:rsidRPr="004C52ED" w:rsidRDefault="005E3CFA" w:rsidP="00492FE1">
      <w:pPr>
        <w:spacing w:after="0" w:line="240" w:lineRule="auto"/>
        <w:ind w:firstLine="108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3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) ระดมความร่วมมือระหว่างสถานศึกษาและสถานประกอบการขนาดใหญ่</w:t>
      </w:r>
      <w:r w:rsidR="008C294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ในแต่ละภูมิภาคอย่างจริงจังโดยเน้น</w:t>
      </w:r>
      <w:r w:rsidR="00D2780C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สร้าง</w:t>
      </w:r>
      <w:r w:rsidR="008C294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</w:t>
      </w:r>
      <w:r w:rsidR="00D2780C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ตระหนัก</w:t>
      </w:r>
      <w:r w:rsidR="008C294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ความสำคัญและประโยชน์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การร่วมมือ</w:t>
      </w:r>
      <w:r w:rsidR="008C294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เพื่อ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แรงจูงใจให้สถานประกอบการร่วมมือ </w:t>
      </w:r>
    </w:p>
    <w:p w:rsidR="00492FE1" w:rsidRPr="004C52ED" w:rsidRDefault="005E3CFA" w:rsidP="00492FE1">
      <w:pPr>
        <w:spacing w:after="0" w:line="240" w:lineRule="auto"/>
        <w:ind w:firstLine="99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4) 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สำรวจความต้องการของตลาดแรงงานในแต่ละภูมิภาคและส่งเสริมการพัฒนาความร่วมมือระหว่างสถานศึกษากับสถานประกอบกา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ในการจัดการเรียนการสอนอา</w:t>
      </w:r>
      <w:r w:rsidR="00E85A7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ชีพที่ชุมชนต้องการตั้งแต่เรียน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ระดับมัธยมศึกษาตอนต้น เพื่อให้ผู้ที่ต้องออกจากการศึกษาเมื่อจบมัธยมศึกษาปีที่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3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มีสมรรถนะทางวิชาชีพ พร้อมทั้งเปิดโอกาสให้ผู้เรียนได้สามารถเรียนต่อทางอาชีวศึกษาได้อย่างเหมาะสม</w:t>
      </w:r>
      <w:r w:rsidR="00492FE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                                                                              </w:t>
      </w:r>
    </w:p>
    <w:p w:rsidR="005E3CFA" w:rsidRPr="004C52ED" w:rsidRDefault="005E3CFA" w:rsidP="00936A10">
      <w:pPr>
        <w:spacing w:after="0" w:line="240" w:lineRule="auto"/>
        <w:ind w:firstLine="1418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5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)</w:t>
      </w:r>
      <w:r w:rsidR="00492FE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ระบุสมรรถนะท</w:t>
      </w:r>
      <w:r w:rsidR="00492FE1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างวิชาชีพของแต่ละวิชาชีพที่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เปิ</w:t>
      </w:r>
      <w:r w:rsidR="00492FE1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ดหลักสูตรในสถานศึกษาอย่างชัดเจน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และมีการพัฒนาการประเมินสมรรถนะทางวิชาชีพ เพื่อรับคุณวุฒิทางการศึกษาสำหรับใช้สมัครเข้าทำงาน หรือเรียนต่อในระดับอุดมศึกษา</w:t>
      </w:r>
    </w:p>
    <w:p w:rsidR="00952A62" w:rsidRPr="004C52ED" w:rsidRDefault="005E3CFA" w:rsidP="001B68A7">
      <w:pPr>
        <w:spacing w:after="0" w:line="240" w:lineRule="auto"/>
        <w:ind w:firstLine="1418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6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) พัฒนาหลักสูตรพัฒนาบุคลากรสายการศึกษาทางวิชาชีพ และบุคลากรสถานประกอบการ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เพื่อให้เป็น</w:t>
      </w:r>
      <w:r w:rsidR="00E36BC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ผู้มีความรู้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วามสามารถในการจัดการเรียนการสอนแบบการฝึกหัดและแบบคู่ขนานเพื่อให้นักเรียนได้เรียนภาคทฤษฎีในสถานศึกษาและได้ฝึกวิชาชีพภายใต้ความดูแล</w:t>
      </w:r>
      <w:r w:rsidR="00E36BC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ของ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ผู้ฝึกที่เป็นบุคลากรในสถานประกอบการ </w:t>
      </w:r>
    </w:p>
    <w:p w:rsidR="005E3CFA" w:rsidRPr="004C52ED" w:rsidRDefault="005E3CFA" w:rsidP="00577D0C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1.2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แนวทางเชิงปฏิบัติสำหรับเขตพื้นที่การศึกษา</w:t>
      </w:r>
    </w:p>
    <w:p w:rsidR="00F34D6A" w:rsidRPr="004C52ED" w:rsidRDefault="005E3CFA" w:rsidP="00577D0C">
      <w:pPr>
        <w:spacing w:after="0" w:line="240" w:lineRule="auto"/>
        <w:ind w:firstLine="1418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1) สำรวจวิชาชีพของท้องถิ่นและความต้องการ</w:t>
      </w:r>
      <w:r w:rsidR="002D48FA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ของตลาดแรงงานในท้องถิ่น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เพื่อการพัฒนาหลักสูตรสถานศึกษาและหลักสูตรรายวิชาที่เน้นการพัฒนาวิชาชีพในท้องถิ่น</w:t>
      </w:r>
    </w:p>
    <w:p w:rsidR="005E3CFA" w:rsidRPr="004C52ED" w:rsidRDefault="005E3CFA" w:rsidP="00577D0C">
      <w:pPr>
        <w:spacing w:after="0" w:line="240" w:lineRule="auto"/>
        <w:ind w:firstLine="1418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pacing w:val="-6"/>
          <w:sz w:val="30"/>
          <w:szCs w:val="30"/>
          <w:cs/>
        </w:rPr>
        <w:t>2)</w:t>
      </w:r>
      <w:r w:rsidRPr="004C52ED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b/>
          <w:bCs/>
          <w:color w:val="000000" w:themeColor="text1"/>
          <w:spacing w:val="-6"/>
          <w:sz w:val="30"/>
          <w:szCs w:val="30"/>
          <w:cs/>
        </w:rPr>
        <w:t>ประสานงานกับสถานศึกษาและสถานประกอบการที่มีสมรรถนะในการพัฒนาบุคลากร</w:t>
      </w:r>
      <w:r w:rsidR="0007590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ในการพัฒนาสมรรถนะทางวิชาชีพ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เสนอต่อกระทรวงศึกษาธิการเพื่อผ่านการพิจารณาเป็นเกณฑ์มาตรฐานทางวิชาชีพเฉพาะทางของท้องถิ่นตน และสามารถใช้เป็นเป้าหมายในการจัดการศึกษาเพื่อการประกอบอาชีพ</w:t>
      </w:r>
    </w:p>
    <w:p w:rsidR="00671655" w:rsidRPr="004C52ED" w:rsidRDefault="005E3CFA" w:rsidP="00254BF5">
      <w:pPr>
        <w:tabs>
          <w:tab w:val="left" w:pos="720"/>
        </w:tabs>
        <w:spacing w:after="0" w:line="240" w:lineRule="auto"/>
        <w:ind w:firstLine="1418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3) สร้างความร่วมมือระหว่างสถานศึกษากับสถานประกอบการ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เพื่อ</w:t>
      </w:r>
      <w:r w:rsidR="006B2BE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1) พัฒนาโปรแกรมการพัฒนาบุคลากรทั้ง</w:t>
      </w:r>
      <w:r w:rsidR="0078604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สายวิชาการและวิชาชีพของท้องถิ่น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ให้เป็นครูที่สอนภาคทฤษฎีที่สอดคล้องกับกา</w:t>
      </w:r>
      <w:r w:rsidR="00A918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รฝึกวิชาชีพในสถานประกอบการ  </w:t>
      </w:r>
      <w:r w:rsidR="0078604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2)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สนับสนุนให้สถานศึกษาและสถานประกอบการร่วมกันพัฒนาหลักสูตรคู่ขนาน หรือพัฒนาโปรแกรมการฝึกหัดทางวิชาชีพ โดยเ</w:t>
      </w:r>
      <w:r w:rsidR="005221B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น้น</w:t>
      </w:r>
      <w:r w:rsidR="00BD721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เรียนรู้จากการทำงานในสถานประกอบการ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พร้อม</w:t>
      </w:r>
      <w:r w:rsidR="00BD721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กับ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เรียนในสถานศึกษา</w:t>
      </w:r>
    </w:p>
    <w:p w:rsidR="005E3CFA" w:rsidRPr="004C52ED" w:rsidRDefault="00194F47" w:rsidP="00577D0C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ab/>
      </w:r>
      <w:r w:rsidR="005E3CFA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1.3</w:t>
      </w:r>
      <w:r w:rsidR="005E3CF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E3CFA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แนวทางเชิงปฏิบัติสำหรับสถานศึกษา</w:t>
      </w:r>
    </w:p>
    <w:p w:rsidR="005E3CFA" w:rsidRPr="004C52ED" w:rsidRDefault="005E3CFA" w:rsidP="00577D0C">
      <w:pPr>
        <w:spacing w:after="0" w:line="240" w:lineRule="auto"/>
        <w:ind w:firstLine="1418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1)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พัฒนาหลักสูตรรายวิชา</w:t>
      </w:r>
      <w:r w:rsidR="002F694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ในกลุ่มสาระการเรียนรู้การงานอาชีพและเทคโนโลยี</w:t>
      </w:r>
      <w:r w:rsidR="00650EC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ให้สอดคล้องกับตลาดแรงงาน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ท้องถิ่น และเชิญบุคลากรท้องถิ่นที่เชี่ย</w:t>
      </w:r>
      <w:r w:rsidR="002F694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วชาญเป็นอาจารย์พิเศษหรือวิทยากร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เพื่อให้นักเรียนได้เรียนรู้</w:t>
      </w:r>
    </w:p>
    <w:p w:rsidR="005E3CFA" w:rsidRPr="004C52ED" w:rsidRDefault="005E3CFA" w:rsidP="00577D0C">
      <w:pPr>
        <w:spacing w:after="0" w:line="240" w:lineRule="auto"/>
        <w:ind w:firstLine="1418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2)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ร่วมมือกับสถานประกอบการ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พัฒนาหลักสูตรเน้นการปฏิบัติงานในสถานประกอบการ</w:t>
      </w:r>
    </w:p>
    <w:p w:rsidR="005E3CFA" w:rsidRPr="004C52ED" w:rsidRDefault="005E3CFA" w:rsidP="00577D0C">
      <w:pPr>
        <w:spacing w:after="0" w:line="240" w:lineRule="auto"/>
        <w:ind w:firstLine="1418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3)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สนับสนุนการพัฒนาครู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ให้ได้เรี</w:t>
      </w:r>
      <w:r w:rsidR="00577D0C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ยนต่อ</w:t>
      </w:r>
      <w:r w:rsidR="002F694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สถาบันการศึกษาทางวิชาชีพ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หรือฝึก</w:t>
      </w:r>
      <w:r w:rsidR="002B722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อบรม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วิชาชีพ </w:t>
      </w:r>
    </w:p>
    <w:p w:rsidR="005E3CFA" w:rsidRPr="004C52ED" w:rsidRDefault="00194F47" w:rsidP="00577D0C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ab/>
      </w:r>
      <w:r w:rsidR="005E3CFA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1.4 </w:t>
      </w:r>
      <w:r w:rsidR="005E3CFA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แนวทางสำหรับสถานศึกษาระดับอุดมศึกษา</w:t>
      </w:r>
    </w:p>
    <w:p w:rsidR="00555B12" w:rsidRPr="004C52ED" w:rsidRDefault="005E3CFA" w:rsidP="00425BBF">
      <w:pPr>
        <w:spacing w:after="0" w:line="216" w:lineRule="auto"/>
        <w:ind w:firstLine="1411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lastRenderedPageBreak/>
        <w:t>1) พัฒนาโปรแกรมหรือหลักสูตรการพัฒนาบุ</w:t>
      </w:r>
      <w:r w:rsidR="005850A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คลากรในโรงเรียนและสถานประกอบการ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เพื่อให้เป็นครูและเป็นผู้ฝึกวิชาชีพ</w:t>
      </w:r>
      <w:r w:rsidR="0011136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2)</w:t>
      </w:r>
      <w:r w:rsidR="00425BB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ประสานงานกับเขตพื้นที่การศึกษา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โรงเรียน และสถานประกอบการในการพัฒนาหลักสูตรสถานศึกษา หรือหลักสูตรรายวิชาที่เน้นการศึกษาเพื่อการประกอบอาชีพ หรือการอาชีวศึกษาและการฝึกวิชาชีพ</w:t>
      </w:r>
    </w:p>
    <w:p w:rsidR="00C8785F" w:rsidRPr="004C52ED" w:rsidRDefault="00D234B3" w:rsidP="00E76EF7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2</w:t>
      </w:r>
      <w:r w:rsidR="00CD0848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.</w:t>
      </w:r>
      <w:r w:rsidR="00786443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 </w:t>
      </w:r>
      <w:r w:rsidR="00FA0369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สภาพปัจจุบันและปัจจัยเงื่อนไขที่ส่งผลต่อความสำเร็จของการจัดการศึกษาขั้นพื้นฐานเพื่อการประกอบอาชีพของโรงเรียนที่มีการปฏิบัติที่น่าสนใจ (</w:t>
      </w:r>
      <w:r w:rsidR="00FA0369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Interesting practice cases/ good practice cases) </w:t>
      </w:r>
    </w:p>
    <w:p w:rsidR="00D362FC" w:rsidRPr="004C52ED" w:rsidRDefault="00235D42" w:rsidP="00D362FC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pacing w:val="-4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การจัดการศึกษาขั้นพื้นฐานเพื่อการประกอบอาชีพของโรงเรียนประถมศึกษาที่มีภาพความสำ</w:t>
      </w:r>
      <w:r w:rsidR="00D362F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เร็จเฉพาะประกอบด้วย</w:t>
      </w:r>
      <w:r w:rsidR="003A3937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</w:t>
      </w:r>
      <w:r w:rsidR="00D362F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6 ด้าน 1)</w:t>
      </w:r>
      <w:r w:rsidR="00216839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ด้านผลที่เกิดขึ้นกับนักเรียน ได้แก่ มีจิตอาสา</w:t>
      </w:r>
      <w:r w:rsidR="003A3937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มีอาหารกลางวันรับประทาน</w:t>
      </w:r>
      <w:r w:rsidR="00D362F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2) ด้านคหกรรม ได้แก่ การทอเสื่อ การจักสานไม้ไผ่ การร้องประสานเสียง การสำรวจเรียนรู้ลวดลายผ้าทอท้องถิ่นและนาฏศิลป์ท้อ</w:t>
      </w:r>
      <w:r w:rsidR="000E2426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งถิ่น 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3) ด้านการเกษตร ได้แก่ การทำไร่นาสวนผสม การป</w:t>
      </w:r>
      <w:r w:rsidR="00D362F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ลูกไม้ยืนต้น และการทำข้าวกล้อง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4) ด้านการทำธุรกิจ ไ</w:t>
      </w:r>
      <w:r w:rsidR="00D362F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ด้แก่ โครงการออมทรัพย์เพื่อพ่อ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5) ด้านวิชาการและการบริการชุมชน ไ</w:t>
      </w:r>
      <w:r w:rsidR="00D362F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ด้แก่ โครงการสัมพันธ์ชุมชน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6) ด้านผลที่เกิดกับโรงเรียนและชุมชน ได้แก่ ชุมชนกับโรงเรียนมีความสัมพันธ์ที่ดี ผู้ปกครองและชุมชนส่งเสริมความสามารถของนักเรียน </w:t>
      </w:r>
      <w:r w:rsidR="00251B0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ทั้งนี้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ปัจจัยเฉพาะที่ส่งเสริมให้เกิดภาพความสำเร็จของการจัดการศึกษาขั้นพื้นฐานเพื่อการประกอบอาชีพ</w:t>
      </w:r>
      <w:r w:rsidR="00251B0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คือ ด้านปรัชญาและแนวคิด ได้แก่ การทำหลักสูตรท้องถิ่น</w:t>
      </w:r>
    </w:p>
    <w:p w:rsidR="00D362FC" w:rsidRPr="004C52ED" w:rsidRDefault="00235D42" w:rsidP="00D362FC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pacing w:val="-4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การจัดการศึกษาขั้นพื้นฐานเพื่อการประกอบอาชีพของโรงเรียนขยายโอกาสที่มีภาพความสำเร็จเฉพาะประกอบด้วย 2 ด้าน </w:t>
      </w:r>
      <w:r w:rsidR="006E49D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คือ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1) ด้านการเกษตร ได้แก่ การปลูกพืช เช่น ไผ่หวาน สมุนไพร พืชไร้ดิน </w:t>
      </w:r>
      <w:r w:rsidR="006E49D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และ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การแปรรูปสินค้า เช่น การแปรรูปสมุนไพร การแปรรูปเห็ด (แหนมเห็ด เห็ดสามรส) การทำน้ำส้มควันไม้ และผลไม้ดูดกลิ่น 2) ด้านแหล่งการเรียนรู้ ได้แก่ โครงการพั</w:t>
      </w:r>
      <w:r w:rsidR="006E49D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ฒนาแหล่งเรียนรู้มุ่งสู่การศึกษา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ตามหลักปรัชญาเศรษฐกิจพอเพียง สำหรับปัจจัยเฉพาะที่ส่งเสริมให้เกิดภาพความสำเร็จของการจัดการศึกษาขั้นพื้นฐานเพื่อการประกอบอาชีพ</w:t>
      </w:r>
      <w:r w:rsidR="00184264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 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คือ โรงเรียนมีพื</w:t>
      </w:r>
      <w:r w:rsidR="006E49D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้นที่เพียงพอ และเงื่อนไขเฉพาะ คือ หลักสูตรเน้นการประกอบอาชีพ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และนำเกษตรทฤษฎีใหม่มาใช้</w:t>
      </w:r>
    </w:p>
    <w:p w:rsidR="00A57835" w:rsidRPr="004C52ED" w:rsidRDefault="00235D42" w:rsidP="00A57835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pacing w:val="-4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การจัดการศึกษาขั้นพื้นฐานเพื่อการประกอบอาชีพของโรงเรียนมัธยมศึกษาที่มีภาพความสำ</w:t>
      </w:r>
      <w:r w:rsidR="00D362F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เร็จเฉพาะประกอบด้วย 7 ด้าน คือ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1) ด้านผลที่เกิดขึ้นกับนักเรียน ได้แก่ คะแนน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</w:rPr>
        <w:t xml:space="preserve">NT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ส</w:t>
      </w:r>
      <w:r w:rsidR="00D362F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ูง และมีเจตคติที่ดีต่อการทำงาน </w:t>
      </w:r>
      <w:r w:rsidR="002B7227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      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2) ด้านคหกรรม ได้แก่ การฝึกทักษะการจัดดอกไม้ กระทงใบต</w:t>
      </w:r>
      <w:r w:rsidR="00D362F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องและบายศรี แกะสลักผักและผลไม้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3) ด้านการเกษตร ได้แก่ การจัดสวน </w:t>
      </w:r>
      <w:r w:rsidR="00875903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4) ด้านการธุรกิจ ได้</w:t>
      </w:r>
      <w:r w:rsidR="004352A0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แก่ </w:t>
      </w:r>
      <w:r w:rsidR="004256A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การทำร้านกาแฟสด 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5) ด้านวิชาการและการบริการชุมชน ได้แก่ โครง</w:t>
      </w:r>
      <w:r w:rsidR="00CB4C3D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การส่งเสริมความสามารถทางวิชาการให้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โรงเรียนเป็นแหล่งเรียนรู้ให้ชุมชน ส่งเสริมและเตรียมความพร้อมศักยภาพในการเรียนรู้ในทักษะวิชาชีพขั้นสูง </w:t>
      </w:r>
      <w:r w:rsidR="00CB4C3D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การจัดนิทรรศการแนะแนวทางการศึกษาต่อและอาชีพ และจัดให้มี</w:t>
      </w:r>
      <w:r w:rsidR="000E2426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การพบปะผู้สำเร็จในอาชีพ 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6) ด้าน</w:t>
      </w:r>
      <w:r w:rsidR="004352A0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ศิลปวัฒนธรรม ได้แก่ วงดนตรีไทย/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ลูก</w:t>
      </w:r>
      <w:r w:rsidR="00D362F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ทุ่งย้อนยุค และนาฏศิลป์ไทย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7) ด้านผลที่เกิดขึ้นหลังสำเร็จการศึกษา ได้แก่ ศิษย์เก่าประกอบอาชีพที่ต้องใช้ความรู้และทักษะขั้นสูง การดูแลช่วยเหลือ</w:t>
      </w:r>
      <w:r w:rsidR="00BE1E6E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ระหว่างพี่และน้อง นักเรียน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มี</w:t>
      </w:r>
      <w:r w:rsidR="000E2426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ทักษะสู่การปฏิบัติงานจริง</w:t>
      </w:r>
      <w:r w:rsidR="004352A0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และ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มีรายได้เสริมระหว่างเรียน สำหรับปัจจัยเฉพาะที่ส่งเสริมให้เกิดภาพความสำเร็จ</w:t>
      </w:r>
      <w:r w:rsidR="00184264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ประกอบด้วย </w:t>
      </w:r>
      <w:r w:rsidR="00555B12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1) ด้านปรัชญาและแนวคิด ได้แก่ นโยบายและวิสัยทัศน์ของโรงเรียน และการขั</w:t>
      </w:r>
      <w:r w:rsidR="00184264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บเคลื่อนโรงเรียนตามมาตรฐานสากล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2) ด้านนักเรียน ได้แก่ มีค</w:t>
      </w:r>
      <w:r w:rsidR="000B7AA6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วามพร้อมทุกด้านเป็นทุนเดิม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3) ด้านปัจจัยอุปถัมภ์ ได้แก่ การเสด็จพระราชดำเนินของสมเด็จพระเทพรัตนราชสุดาฯ สยามบรมราชกุมารี และเงื่อนไขเฉพาะที่</w:t>
      </w:r>
      <w:r w:rsidR="00184264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ประกอบด้วย 2 ด้าน คือ </w:t>
      </w:r>
      <w:r w:rsidR="00576400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               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1) ด้านหลักสูตรและการจัดการเรียนการสอน ได้แก่ โรงเรียนเป็น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</w:rPr>
        <w:t xml:space="preserve">Lab School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ของคณะครุศา</w:t>
      </w:r>
      <w:r w:rsidR="00184264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สตร์ จุฬาลงกรณ์มหาวิทยาลัย</w:t>
      </w:r>
      <w:r w:rsidR="000B7AA6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</w:t>
      </w:r>
      <w:r w:rsidR="00184264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2) ด้านการพัฒนา ได้แก่ มีการแลกเปลี่ยนเรียนรู้ของคณะครู ผู้บริหาร และชุมชน และมีการติดตาม ประเมินผล เพื่อปรับปรุง</w:t>
      </w:r>
    </w:p>
    <w:p w:rsidR="0053536C" w:rsidRPr="004C52ED" w:rsidRDefault="00235D42" w:rsidP="00BA73FA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pacing w:val="-4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lastRenderedPageBreak/>
        <w:t>การจัดการศึกษาขั้นพื้นฐานเพื่อการประกอบอาชีพของโรงเรียนมัธยมศึกษาที่มีหลักสูตรประกาศนียบัตรวิชาชีพในโรงเรียนที่มีภาพความสำเร็จเฉพาะ</w:t>
      </w:r>
      <w:r w:rsidR="00301434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ป</w:t>
      </w:r>
      <w:r w:rsidR="00A57835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ระกอบด้วย 7 ด้าน คือ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1) ด้านผลที่เกิดกับนักเรียน ได้แก่ มีมารยาทในการเข้าสังคม </w:t>
      </w:r>
      <w:r w:rsidR="00FA7F46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รักการทำงาน กตัญญู มีระเบียบวินัย มีนิสัยการออมเงิน และประสบความสำเร็จในสถานประกอบ</w:t>
      </w:r>
      <w:r w:rsidR="00FA7F46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การที่ไปเรียนรู้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2) ด้านคหกรรม ได้แก่ </w:t>
      </w:r>
      <w:r w:rsidR="00A57835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ดอกไม้ประดิษฐ์ และการร้อยมาลัย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3) ด้านการเกษตร ได้แก่ การจัดทำแปลงเกษตร การจัดสวนพฤกษศาสตร์ การปลูกผักลอยฟ้า โรงสีข้าว โรงครัว เพา</w:t>
      </w:r>
      <w:r w:rsidR="00A57835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ะเลี้ยงเนื้อเยื่อ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4) ด้านการธุรกิจ ได้แก่ สหกรณ์โรงเรียนครบวงจร ธนาคารขยะ การทำบัญชี โครงงา</w:t>
      </w:r>
      <w:r w:rsidR="00A57835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น การเรียนรู้จากประสบการณ์จริง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5) ด้านวิชาการและการบริการชุมชน ได้แก่ กิจกรรมลูกเสือ</w:t>
      </w:r>
      <w:r w:rsidR="00A57835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วิสามัญ การบำเพ็ญประโยชน์ต่างๆ </w:t>
      </w:r>
      <w:r w:rsidR="00585AC4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6) ด้านเทคโนโลยี ได้แก่ งานคอมพิวเตอร์ด้านเอกสา</w:t>
      </w:r>
      <w:r w:rsidR="00585AC4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ร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7) ด้านผลที่เกิดขึ้นหลังสำเร็จการศึกษา ได้แก่ การนำเอาปรัชญาเศรษฐกิจพอเพียงมาใช้ปรับปรุงหลักสูตรการเรียนการสอนที่สอดคล้องกับสภาพท้องถิ่น</w:t>
      </w:r>
      <w:r w:rsidR="00731C77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มีหลักสูตรความร่วมมือกับสถาบันการศึกษาอื่นๆ มีกิจกรรมส่งเสริมทักษะกา</w:t>
      </w:r>
      <w:r w:rsidR="00585AC4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รทำงานอย่างต่อเนื่อง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สามารถประกอบอาชีพเลี้ยงตนได้ การพัฒนาทักษะฝีมือแรงงานที่เหมาะสมกับท้องถิ่น </w:t>
      </w:r>
      <w:r w:rsidR="00BA73FA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สำหรับปัจจัย</w:t>
      </w:r>
      <w:r w:rsidR="006D21B0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เฉพาะ</w:t>
      </w:r>
      <w:r w:rsidR="00A57835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ประกอบด้วย </w:t>
      </w:r>
      <w:r w:rsidR="0069443D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1) ด้านปรัชญาและแนวคิด ได้แก่ สมเด็จพระเทพรัตนราชสุดาฯ มีพระราชประสงค์ในการส่งเสริมโอก</w:t>
      </w:r>
      <w:r w:rsidR="00A57835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าสทางการศึกษา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2) ด้านบริบทและสภาพแวดล้อม ได้แก่ อุปกรณ์การเรียน</w:t>
      </w:r>
      <w:r w:rsidR="00A57835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และผู้สอนมีความพร้อมและครบครัน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3) ด้านความร่วมมือ ได้แก่ หน่วยงานภาครัฐแล</w:t>
      </w:r>
      <w:r w:rsidR="00E422B6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ะเอกชนให้การสนับสนุนในการฝึกงาน/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การทำงานของนักเรียน ผู้บริหาร ครู และบุคลากร </w:t>
      </w:r>
      <w:r w:rsidR="008855EC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เช่น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มูลนิธิสยามกัมมาจล ให้การสนับสนุนโครงการเศร</w:t>
      </w:r>
      <w:r w:rsidR="006A442D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ษฐกิจพอเพียง และเงื่อนไขเฉพาะ</w:t>
      </w:r>
      <w:r w:rsidR="00A57835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ประกอบด้วย </w:t>
      </w:r>
      <w:r w:rsidR="0069443D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1) ด้านการบริหาร นโยบาย และวิสัยทัศน์ ได้แก่ ความพร้อมของโรงเรียนจากนโยบายโรงเรียนในฝัน สถานศึกษาเน้นการจัดการศึกษาเพื่อการประกอบอาชีพ และนโยบายการฝึกอาชีพระดับ ปวช. 2) ด้านหลักสูตรและการจัดการเรียนการสอน ได้แก่ จัดหลักสูตรแบบ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</w:rPr>
        <w:t xml:space="preserve">Dual-System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สายอาชีพคู่สายสามัญ 3) ด้านการสนับสนุนและเครือข่าย ไ</w:t>
      </w:r>
      <w:r w:rsidR="009B2167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ด้แก่ องค์การบริหารส่วนท้องถิ่</w:t>
      </w:r>
      <w:r w:rsidR="00F227DF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น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สนับสนุนในการเรียนรู้ของนักเรียน และการนำสิ่งแวดล้อมและชุมชนโดยรอบโรงเรียนมาบูรณาการในการเ</w:t>
      </w:r>
      <w:r w:rsidR="00A57835"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 xml:space="preserve">รียนการสอนและการทำกิจกรรมต่างๆ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ของโรงเรียนด้านการบริหารนโยบาย</w:t>
      </w:r>
    </w:p>
    <w:p w:rsidR="004C6DD7" w:rsidRPr="004C52ED" w:rsidRDefault="004C6DD7" w:rsidP="0053536C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pacing w:val="-4"/>
          <w:sz w:val="30"/>
          <w:szCs w:val="30"/>
        </w:rPr>
      </w:pPr>
    </w:p>
    <w:p w:rsidR="0006755E" w:rsidRPr="004C52ED" w:rsidRDefault="0053536C" w:rsidP="005247F3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pacing w:val="-4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pacing w:val="-4"/>
          <w:sz w:val="30"/>
          <w:szCs w:val="30"/>
        </w:rPr>
        <w:t>3.</w:t>
      </w:r>
      <w:r w:rsidRPr="004C52ED">
        <w:rPr>
          <w:rFonts w:ascii="TH Sarabun New" w:hAnsi="TH Sarabun New" w:cs="TH Sarabun New"/>
          <w:b/>
          <w:bCs/>
          <w:color w:val="000000" w:themeColor="text1"/>
          <w:spacing w:val="-4"/>
          <w:sz w:val="30"/>
          <w:szCs w:val="30"/>
          <w:cs/>
        </w:rPr>
        <w:t xml:space="preserve">แนวทางความร่วมมือขององค์กรต่างๆ ที่เกี่ยวข้องในการพัฒนาคุณภาพและมาตรฐานการจัดการศึกษาขั้นพื้นฐานเพื่อการประกอบอาชีพ </w:t>
      </w:r>
    </w:p>
    <w:p w:rsidR="00303C40" w:rsidRPr="004C52ED" w:rsidRDefault="005247F3" w:rsidP="005247F3">
      <w:pPr>
        <w:pStyle w:val="1"/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ภาพ</w:t>
      </w:r>
      <w:r w:rsidR="0006755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แนวทางความร่วมมือเพื่อพัฒนาคุณภาพและมาตรฐานของการจัดการศึกษาขั้นพื้นฐานเพื่อการประกอบอาชีพ</w:t>
      </w:r>
      <w:r w:rsidR="0006755E" w:rsidRPr="004C52ED">
        <w:rPr>
          <w:rFonts w:ascii="TH Sarabun New" w:hAnsi="TH Sarabun New" w:cs="TH Sarabun New"/>
          <w:noProof/>
          <w:color w:val="000000" w:themeColor="text1"/>
        </w:rPr>
        <w:drawing>
          <wp:anchor distT="0" distB="0" distL="114300" distR="114300" simplePos="0" relativeHeight="251695104" behindDoc="1" locked="0" layoutInCell="1" allowOverlap="1" wp14:anchorId="2C6672C2" wp14:editId="714D405C">
            <wp:simplePos x="0" y="0"/>
            <wp:positionH relativeFrom="column">
              <wp:posOffset>133350</wp:posOffset>
            </wp:positionH>
            <wp:positionV relativeFrom="paragraph">
              <wp:posOffset>554355</wp:posOffset>
            </wp:positionV>
            <wp:extent cx="5382260" cy="3352800"/>
            <wp:effectExtent l="0" t="0" r="8890" b="0"/>
            <wp:wrapThrough wrapText="bothSides">
              <wp:wrapPolygon edited="0">
                <wp:start x="0" y="0"/>
                <wp:lineTo x="0" y="21477"/>
                <wp:lineTo x="21559" y="21477"/>
                <wp:lineTo x="21559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30" t="22728" r="15474" b="8591"/>
                    <a:stretch/>
                  </pic:blipFill>
                  <pic:spPr bwMode="auto">
                    <a:xfrm>
                      <a:off x="0" y="0"/>
                      <a:ext cx="5382260" cy="335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7F3" w:rsidRPr="004C52ED" w:rsidRDefault="005247F3" w:rsidP="0006755E">
      <w:pPr>
        <w:spacing w:after="0" w:line="240" w:lineRule="auto"/>
        <w:contextualSpacing/>
        <w:jc w:val="thaiDistribute"/>
        <w:rPr>
          <w:rFonts w:ascii="TH Sarabun New" w:hAnsi="TH Sarabun New" w:cs="TH Sarabun New"/>
          <w:color w:val="000000" w:themeColor="text1"/>
          <w:spacing w:val="-4"/>
          <w:sz w:val="30"/>
          <w:szCs w:val="30"/>
        </w:rPr>
      </w:pPr>
    </w:p>
    <w:p w:rsidR="0006755E" w:rsidRPr="004C52ED" w:rsidRDefault="0006755E" w:rsidP="00B96AE4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pacing w:val="-4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lastRenderedPageBreak/>
        <w:t>การจัดการศึกษาขั้นพื้นฐานเพื่อการประกอบอาชีพมีเป้าหมายเพื่อให้เกิดคุณภาพและมาตรฐานการจัดการศึกษา สร้างโอกาสการได้รับบริการการศึกษาที่มีคุณภาพและมาตรฐาน ดังนั้นการมีส่วนร่วมของทุกภาคส่วนจึงมีความสำคัญที่จะทำให้ผู้เรียนได้รับบริการการศึกษที่มีคุณภาพและมาตรฐาน หน่วยงานสนับสนุนที่สำคัญประกอบด้วย กลุ่มสนับสนุนวิชาการ เช่น ภูมิปัญญาท้องถิ่น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สถาบันอุดมศึกษา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pacing w:val="-4"/>
          <w:sz w:val="30"/>
          <w:szCs w:val="30"/>
          <w:cs/>
        </w:rPr>
        <w:t>อาชีวศึกษา สถาบันวิชาชีพ สถานประกอบการ ฯลฯ และกลุ่มสนับสนุนงบประมาณ เช่น องค์กรปกครองส่วนท้องถิ่น ชุมชน สถานประกอบการ ฯลฯ ซึ่งหากได้รับการสนับสนุนเป็นนโยบายจากหน่วยเหนือจะส่งเสริมให้เกิดการสนับสนุนทั้งด้านวิชาการและงบประมาณ เพื่อให้การจัดการศึกษาขั้นพื้นฐานเพื่อการประกอบอาชีพสามารถตอบสนองความต้องการด้านแรงงานของประเทศอย่างมีคุณภาพและมาตรฐาน ดังแผนภาพ</w:t>
      </w:r>
    </w:p>
    <w:p w:rsidR="0040042E" w:rsidRPr="004C52ED" w:rsidRDefault="0040042E" w:rsidP="00B96AE4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pacing w:val="-4"/>
          <w:sz w:val="30"/>
          <w:szCs w:val="30"/>
        </w:rPr>
      </w:pPr>
    </w:p>
    <w:p w:rsidR="003D30A3" w:rsidRPr="004C52ED" w:rsidRDefault="00D234B3" w:rsidP="00555B12">
      <w:pPr>
        <w:pStyle w:val="NormalWeb"/>
        <w:ind w:firstLine="72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4</w:t>
      </w:r>
      <w:r w:rsidR="00E460F2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.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 </w:t>
      </w:r>
      <w:r w:rsidR="00FA0369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แนวทางการจัดการศึกษาขั้นพื้นฐานเพื่อการประกอบอาชีพเพื่อการตัดสินใจเชิงนโยบายของสำนักงานคณะกรรมการการศึกษาขั้นพื้นฐาน  </w:t>
      </w:r>
    </w:p>
    <w:p w:rsidR="00BC5222" w:rsidRPr="004C52ED" w:rsidRDefault="0020726F" w:rsidP="00BC5222">
      <w:pPr>
        <w:pStyle w:val="NormalWeb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4.1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ความคิดรวบยอด “การศึกษาเพื่อการประกอบอาชีพ”</w:t>
      </w:r>
      <w:r w:rsidR="006C0A4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จำเป็นอยู่ในทุกระดับชั้น เป็นส่วนหนึ่งของหลักสูตรแกนกลางทุกกลุ่มสาระการ</w:t>
      </w:r>
      <w:r w:rsidR="008816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เรียนรู้และกิจกรรมพัฒนาผู้เรียน</w:t>
      </w:r>
      <w:r w:rsidR="00425BB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ในแต่ละด้านที่แตกต่างกัน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ตามระดับชั้นของผู้เรียน</w:t>
      </w:r>
      <w:r w:rsidR="006C0A4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ดัง</w:t>
      </w:r>
      <w:r w:rsidR="00BC522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นี้</w:t>
      </w:r>
    </w:p>
    <w:p w:rsidR="00BC5222" w:rsidRPr="004C52ED" w:rsidRDefault="00BC5222" w:rsidP="00BC5222">
      <w:pPr>
        <w:pStyle w:val="NormalWeb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กลุ่ม</w:t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ผู้เรียนชั้นประถมศึกษาปีที่ </w:t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1-3</w:t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softHyphen/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softHyphen/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softHyphen/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softHyphen/>
        <w:t xml:space="preserve">เป็นวัยที่จำเป็นต้องเรียนรู้เรื่องการอ่านออกเขียนได้ </w:t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(Literacy) </w:t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การทำความเข้าใจเกี่ยวกับการศึกษาเพื่อการประกอบอาชีพจึงเป็นส่วนที่มีสัดส่วนน้อยในหลักสู</w:t>
      </w:r>
      <w:r w:rsidR="001B39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ตรและการเรียนการสอน แต่</w:t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ผู้เรียนระดับชั้นนี้ให้ความสนใจในเรื่องใกล้ตัวของตนเอง ครอบครัว จึงสามารถใช้เรื่องรอบตัวของเชื่อมโยงไปสู่การให้ผู้เรียนได้ทำความรู้จักและเห็นความแตก</w:t>
      </w:r>
      <w:r w:rsidR="008D7E6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ต่างของหน้าที่และอาชีพต่างๆ ได้</w:t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</w:p>
    <w:p w:rsidR="00B7037B" w:rsidRPr="004C52ED" w:rsidRDefault="0020726F" w:rsidP="00B7037B">
      <w:pPr>
        <w:pStyle w:val="NormalWeb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กลุ่มนักเรียนชั้นประถมศึกษาปีที่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4-6</w:t>
      </w:r>
      <w:r w:rsidR="007121BC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เป็นวัยที่สามารถเข้าใจเรื่องราว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ที่เป็นนามธรรมมากขึ</w:t>
      </w:r>
      <w:r w:rsidR="007121BC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้นและเรียนรู้จากเรื่องใกล้ตัว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จากสื่อ</w:t>
      </w:r>
      <w:r w:rsidR="007121BC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ต่างๆได้มาก สามารถเชื่อมโยงอาชีพต่างๆ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ให้เห็นถึงความสำคัญของระบบสังคมได้ จึงเป็นช่วงเวลาของการแนะนำ และสร้างความรู้ความเข้าใจต</w:t>
      </w:r>
      <w:r w:rsidR="007121BC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่อการศึกษากับการประกอบอาชีพได้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ทั้ง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4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ขั้นของแนวคิด </w:t>
      </w:r>
    </w:p>
    <w:p w:rsidR="001B68A7" w:rsidRPr="004C52ED" w:rsidRDefault="00BC5222" w:rsidP="00B7037B">
      <w:pPr>
        <w:pStyle w:val="NormalWeb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กลุ่ม</w:t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นักเรียนชั้นมัธยมศึกษาปีที่ </w:t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1-3 </w:t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มีความสำคัญมากเนื่องจากเป็นวัยที่มีความอยากรู้อยากเห็น เริ่มสนใจเรื่องของตนเอ</w:t>
      </w:r>
      <w:r w:rsidR="00C656E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ง เพื่อนใกล้ชิด มีการสร้างสังคม</w:t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และพัฒนาความเป็นอัตลักษณ์ของตนเองมากขึ้น การทำความเข้าใจเกี่ยวกับการศึกษากับการประกอบอาชีพจึงเป็นช่วงเวลาของการพัฒนาความรู้ความเข้าใจ การยอมรับความแตกต่างของบุคคลทั้งในด้านความสนใจ ความสามารถ ทัศนคติ และการให้คุณค่าให้เพิ่มมากขึ้นโดยเชื่อมกับการ</w:t>
      </w:r>
      <w:r w:rsidR="00303C40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     </w:t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ประกอบอาชีพของคนในสังคม และเปิดโอกาสให้ได้รู้จักตนเองมากยิ่งขึ้นโดยการเรียนการสอนจำเป็นต้องเอื้อให้ได้รับประสบการณ์จริงร่วมกับการประเมินตามสภาพจริง</w:t>
      </w:r>
      <w:r w:rsidR="00C656E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เช่น กิจกรรมการสำรวจอาชีพ ทัศนศึกษา การสังเกตงานอาชีพต่างๆ และงานอาชีพในท้องถิ่น</w:t>
      </w:r>
      <w:r w:rsidR="00C656E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20726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การฝึกปฏิบัติ การเรียนโดยใช้โครงงานเป็นฐาน และการฝึกงาน เป็นต้น </w:t>
      </w:r>
    </w:p>
    <w:p w:rsidR="001B68A7" w:rsidRPr="004C52ED" w:rsidRDefault="0020726F" w:rsidP="001B68A7">
      <w:pPr>
        <w:pStyle w:val="NormalWeb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ำหรับนักเรียนมัธยมศึกษาตอนปลายเน้นหนักที่การเตรียมการสู่อาชีพของระดับซึ่งโปรแกรมการศึกษาก่อนระดับวิชาชีพเป็นการเน้นที่การให้เตรียมการด้านทฤษฎีและทักษะเพื่อดำเนินการในแนวทางวิชาชีพหลังการเรียนระดับมัธยมศึกษา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ซึ่งมีความแตกต่างจากการเตรียมการสู่อาชีพของสถาบันอาชีวศึกษาที่เน้นการเตรียมการด้านทักษะในการทำงานและความรู้ด้านเทคนิค ด้านพฤติกรรมในการทำงานและทัศนคติในการทำงาน</w:t>
      </w:r>
    </w:p>
    <w:p w:rsidR="0040042E" w:rsidRPr="004C52ED" w:rsidRDefault="0040042E" w:rsidP="001B68A7">
      <w:pPr>
        <w:pStyle w:val="NormalWeb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</w:p>
    <w:p w:rsidR="007E0C43" w:rsidRPr="004C52ED" w:rsidRDefault="007E0C43" w:rsidP="00B34061">
      <w:pPr>
        <w:pStyle w:val="NormalWeb"/>
        <w:spacing w:after="0" w:afterAutospacing="0"/>
        <w:ind w:firstLine="432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4.2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ยุทธศาสตร์รวมพลังสานฝัน ขยายโอกาสการศึกษาขั้นพื้นฐานเข้าสู่อาชีพได้ตลอดแนว</w:t>
      </w:r>
    </w:p>
    <w:p w:rsidR="00AA716A" w:rsidRPr="004C52ED" w:rsidRDefault="00FA0369" w:rsidP="003E2EA5">
      <w:pPr>
        <w:pStyle w:val="NormalWeb"/>
        <w:spacing w:after="0" w:afterAutospacing="0"/>
        <w:ind w:firstLine="72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lastRenderedPageBreak/>
        <w:t>จาก</w:t>
      </w:r>
      <w:r w:rsidR="00842F3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วิเคราะห์และสังเคราะห์ข้อมูล</w:t>
      </w:r>
      <w:r w:rsidR="00D71533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วิจัย</w:t>
      </w:r>
      <w:r w:rsidR="00B0747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พบ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แนวทางการจัดการศึกษาเพื่อการประกอบอาชีพให้ประสบความสำเร็จเพื่อการตัดสินใจเชิงนโยบายของสำนักง</w:t>
      </w:r>
      <w:r w:rsidR="00BB46B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านคณะกรรมการการศึกษาขั้นพื้นฐา</w:t>
      </w:r>
      <w:r w:rsidR="003E2EA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</w:t>
      </w:r>
      <w:r w:rsidR="00BB46B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 </w:t>
      </w:r>
      <w:r w:rsidR="003E2EA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คือ </w:t>
      </w:r>
      <w:r w:rsidR="00BB46B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ยุทธศาสตร์ </w:t>
      </w:r>
      <w:r w:rsidR="003E2EA5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  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“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รวมพลังสานฝัน ขยายโอกาสการศึกษาขั้นพื้นฐานเข้าสู่อาชีพได้ตลอดแนว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”</w:t>
      </w:r>
      <w:r w:rsidR="00842F3F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 </w:t>
      </w:r>
      <w:r w:rsidR="00842F3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(สิริพันธุ์ สุวรรณมรรคา</w:t>
      </w:r>
      <w:r w:rsidR="00842F3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, </w:t>
      </w:r>
      <w:r w:rsidR="00842F3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ชญาพิมพ์ อุสาโห และปราวีณยา สุวรรณณัฐโชติ</w:t>
      </w:r>
      <w:r w:rsidR="00842F3F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,</w:t>
      </w:r>
      <w:r w:rsidR="00842F3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2554) โดยมีแนวทางการขับเคลื่อนสำคัญใน 4 ระดับ</w:t>
      </w:r>
      <w:r w:rsidR="00AA716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ดังนี้</w:t>
      </w:r>
    </w:p>
    <w:p w:rsidR="00AA716A" w:rsidRPr="004C52ED" w:rsidRDefault="00AA716A" w:rsidP="00C75994">
      <w:pPr>
        <w:pStyle w:val="NormalWeb"/>
        <w:spacing w:before="0" w:beforeAutospacing="0"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1)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ระดับกระทรวงศึกษาธิการควร “กำหนดการจัดการศึกษาขั้นพื้นฐานเพื่อ การประกอบอาชีพ” เป็นวาระแห่งชาติจัดทำ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School mapping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ทุกระดับ ทุกประเภท และทุกสังกัด เพื่อเป็นข้อมูลพื้นฐานในการพิจารณาการจัดตั้งสถานศึกษาใหม่หรือ ปรับเปลี่ยนสถานศึกษาเก่าอย่างมีเหตุผลตรงตามความต้องการจำเป็นของชุมชน และ ไม่ก่อให้เกิดผลกระทบเชิงลบกับสถานศึก</w:t>
      </w:r>
      <w:r w:rsidR="009A69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ษาเดิมและชุมชนขยายกรอบมาตรฐานคุณภาพผู้เรียน หลักสู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ตร</w:t>
      </w:r>
      <w:r w:rsidR="009A69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การศึกษาขั้นพื้นฐานให้ครอบคลุมคุณภาพมาตรฐานทางวิชาชีพหรือ มาตรฐานฝี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ม</w:t>
      </w:r>
      <w:r w:rsidR="009A69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ือแรงงานด้วย เช่น การวัดนักเรียนระดับชาตินอกจากจะวัดความรู้ความสามารถ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ของนักเรียนควรประเมินทักษะพื้นฐานด้านการประกอบอาชีพหรือสมรรถนะด้านวิชาชีพ ของนักเรียนด้วย โดยอาจใช้การประเมินโดยแบบวัดมาตรฐาน แบบเทียบประสบการณ์ หรือแบบบันทึกประสบการณ์กิจกรรม (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Activities transcript)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ขยายกรอบคุณภาพและ มาตรฐานวิชาชีพของครู และผู้บริหารให้ครอบคลุมความรู้และทักษะอาชีพที่จำเป็นต้อง ใช้ในการจัดการศึกษาขั้นพื้นฐานเพื่อการประกอบอาชีพในโลกปัจจุบันและอนาคตให้แก่ นักเรียน รวมทั้งส่งเสริมให้สถาบันที่เกี่ยว</w:t>
      </w:r>
      <w:r w:rsidR="009A69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ข้องกับการพัฒนาครูจัดระบบการพัฒ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นาครู ประจำการ และครูวิทยากร/ครูภูมิปัญญา</w:t>
      </w:r>
    </w:p>
    <w:p w:rsidR="00281BC8" w:rsidRPr="004C52ED" w:rsidRDefault="00AA716A" w:rsidP="00425BBF">
      <w:pPr>
        <w:pStyle w:val="NormalWeb"/>
        <w:spacing w:before="0" w:beforeAutospacing="0" w:after="0" w:afterAutospacing="0" w:line="216" w:lineRule="auto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2)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ระดับสำนักงานคณะ</w:t>
      </w:r>
      <w:r w:rsidR="009A69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กรรมการการศึกษาขั้นพื้นฐาน</w:t>
      </w:r>
      <w:r w:rsidR="003958C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(</w:t>
      </w:r>
      <w:r w:rsidR="009A69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สพฐ.</w:t>
      </w:r>
      <w:r w:rsidR="003958C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)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ควรส่งเสริมให</w:t>
      </w:r>
      <w:r w:rsidR="009A69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้ เกิดความร่วมมือ ระหว่าง </w:t>
      </w:r>
      <w:r w:rsidR="003958C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สำนักงานคณะกรรมการการศึกษาขั้นพื้นฐาน </w:t>
      </w:r>
      <w:r w:rsidR="009A69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กับ ส</w:t>
      </w:r>
      <w:r w:rsidR="003958C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ำนักงานคณะกรรมการการอาชีวศึกษา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กรมพัฒนาฝีมือแรงงาน และสถาบันอุดมศึกษา และหน่วยงานอื่นๆ ทั้งของรัฐและเอกชน ในการสร้างประสบการณ์จริงของการปฏิบัติ งานในอาชีพให้กับครู และนักเรียน</w:t>
      </w:r>
      <w:r w:rsidR="009A69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เพื่อพัฒนาทักษะอาชีพ โดย สอศ.กรมพัฒนา</w:t>
      </w:r>
      <w:r w:rsidR="0075203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ฝีมือ แรงงานและสถาบันต่างๆ </w:t>
      </w:r>
      <w:r w:rsidR="0057640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          </w:t>
      </w:r>
      <w:r w:rsidR="0075203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ควร</w:t>
      </w:r>
      <w:r w:rsidR="009A69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ให้ความสำคัญในการกำหนดเป็น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พ</w:t>
      </w:r>
      <w:r w:rsidR="009A698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ันธกิจบริการวิ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ชาการ และการร่วมพัฒนาเยาวชน (ตามหลักปรัชญาของเศรษฐกิจพอเพียง) เป็นพันธกิจที่สำคัญ ของหน่วยงานส่งเสริมคุณภาพมาตรฐานของการพัฒนาทักษะวิชาชีพ และการสร้าง ประสบการณ์ในการสร้างรายได้และการใช้จ่ายอย่างมีเหตุผลให้แก่นักเรียนเช่น โครงการ นิทรรศการแสดงผลงานศิลปหัตถกรรมของนักเรียนควรได้รับการส่งเสริมสนับสนุนให้ ดำเนินการต่อไปอย่างต่อเนื่อง</w:t>
      </w:r>
    </w:p>
    <w:p w:rsidR="00281BC8" w:rsidRPr="004C52ED" w:rsidRDefault="0074475D" w:rsidP="0042149F">
      <w:pPr>
        <w:spacing w:after="0" w:line="216" w:lineRule="auto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3)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ระดับส</w:t>
      </w:r>
      <w:r w:rsidR="003655A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ำนักงานเขตพื้นที่การศึกษา สพป. และ สพม.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ควรเป็นองค์กรกลาง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ในการแสวงหาและส่งเสริมความร่วมมือระหว่างสถานประกอบการ องค์กรต่างๆ และ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NGO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กับโรงเรียนในการสร้างโอกาสและแหล่งเรียนรู้เพื่อฝึกประสบการณ์ และการปฏิบัติการประกอบอาชีพจริงและการสร้างความร่วมมือกับหน่วยงานวิชาการในและ</w:t>
      </w:r>
      <w:r w:rsidR="003655A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นอกพื้นที่ในการพัฒนาครูให้มีความรู้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</w:t>
      </w:r>
      <w:r w:rsidR="003655A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ักษะและประสบการณ์</w:t>
      </w:r>
      <w:r w:rsidR="001364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</w:t>
      </w:r>
      <w:r w:rsidR="001364E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ิ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งในการสอนการประกอบอาชีพที่ตอบสนองตลาดแรงงานในปัจจุบัน หน่วยงานที่สำคัญดังกล่าวได้แก่ สถาบัน ทางด้านอาชีวศึกษา สถาบันอุดมศึกษา และหน่วยงานวิชาชีพต่างๆ</w:t>
      </w:r>
    </w:p>
    <w:p w:rsidR="00113CB3" w:rsidRPr="004C52ED" w:rsidRDefault="00113CB3" w:rsidP="00C75994">
      <w:pPr>
        <w:pStyle w:val="NormalWeb"/>
        <w:spacing w:before="0" w:beforeAutospacing="0"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4)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ระดับโรงเรียนควรสำรวจทักษะอาชีพของครู ผู้บริหาร ศิษย์เก่า และ ผู้ปกครอง เพื่อจัดทำรายงานอาชีพที่มีผู้สอนและแหล่งเรียนรู้ต่างๆ ในท้องถิ่น ผู้บริหาร ควรสร้างความร่วมมือกับครูทุกกลุ่มสาระการเรียนรู้ทั้งโรงเรียนในการจัดทำเรื่องนี้ โดย ส่งเสริมให้คณะกรรมการสถานศึกษา สมาคมศิษย์เก่า และสมาคมผู้ปกครองมีส่วนร่วม ในการสนับสนุนกิจกรรมการเรียนเพื่อสำรวจ/ศึกษา/เลือกอาชีพ/พัฒนาทักษะอาชีพ รวมทั้งเป็นแหล่งทรัพยากรบุคคลที่จะเป็นวิทยากรและครูฝึกทักษะอาชีพควรมีวิสัยทัศน์ และนโยบายในเรื่องการจัดการศึกษาขั้นพื้นฐานเพื่อการประกอบอาชีพ เช่น การจัด ทำแผนที่อาชีพของท้องถิ่น วิเคราะห์และจัดทำฐานข้อมูลของศิษย์เก่าและนักเรียน ที่ออกจากโรงเรียน กำหนดกิจกรรมหลักในการทำโครงงานประกอบอาชีพในหล</w:t>
      </w:r>
      <w:r w:rsidR="003655A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ักสูตร สถานศึกษา จัดตารางเรีย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นและ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lastRenderedPageBreak/>
        <w:t>ทรัพยากรให้สนับสนุนการฝึกทักษะวิชาชีพส่งเสริม และพัฒนาให้ครูทุกกลุ่มสาระจัดทำหน่วยการเรียนรู้วิชาชีพประเภทต่างๆ โดยบูรณาการ กับกลุ่มสาระวิชาต่างๆ ให้กับนักเรียนทุกช่วงชั้นอย่างต่อเนื่อง สนับสนุนโครงงานอาชีพ ที่มีอยู่อย่างต่อเนื่อง และจัดระบบการเรียนรู้และการพัฒนาทักษะวิชาชีพไปสู่การเกิด รายได้ และการประกอบอาชีพต่อไปโดยอาจเชื่อมโยงกับกลุ่มอาชีพต่างๆ ที่มีอยู่</w:t>
      </w:r>
      <w:r w:rsidR="003655A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เช่น กลุ่ม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OTOP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กลุ่มอาชีพ กลุ่มสหกรณ์ต่างๆ ในชุมชน เพื่อพัฒนาฝีมือ ผลิตภัณฑ์</w:t>
      </w:r>
      <w:r w:rsidR="003655A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</w:t>
      </w:r>
      <w:r w:rsidR="00D92AF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ะ</w:t>
      </w:r>
      <w:r w:rsidR="00D16F1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การตลาดในงานเทศกาลต่างๆ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ของชุมชน</w:t>
      </w:r>
    </w:p>
    <w:p w:rsidR="00113CB3" w:rsidRPr="004C52ED" w:rsidRDefault="00113CB3" w:rsidP="00C75994">
      <w:pPr>
        <w:pStyle w:val="NormalWeb"/>
        <w:spacing w:before="0" w:beforeAutospacing="0"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ทั้งนี้แนวทางการขับเคลื่อนดังกล่าวต้อง</w:t>
      </w:r>
      <w:r w:rsidR="003655A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น้อมนำพระราชดำริของพระบาทสมเด็จ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พระเจ้าอยู่หัวที่ได้พระราชทานไว้เกี่ยวกับหลักปรัชญาของเศรษฐกิจพอเพียงมาเป็นหลัก ของแนวทางในการจัดการศึกษาเพื่อการประกอบอาชีพ เป้าหมายสำคัญคือ การมีส่วนร่วม ขององค์กรทุกภาคส่วน การจัดการศึกษาให้มีคุณภาพและมาตรฐานตามหลักการ การจัด การศึกษาเพื่อการประกอบอาชีพ และการสร้างโอกาสให้นักเรียนทุกคนในสถานศึกษา ขั้นพื้นฐานได้รับการฝึกปฏิบัติจริง มีนิสัยใฝ่ทำงา</w:t>
      </w:r>
      <w:r w:rsidR="005850A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นเพื่อส่วนรวม สามารถประกอบอาชีพ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สุจริตอย่างสร้างสรรค์ในการตอบสนองคว</w:t>
      </w:r>
      <w:r w:rsidR="0017565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ามต้องการด้านแรงงานของประเทศและ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ภูมิภาค</w:t>
      </w:r>
    </w:p>
    <w:p w:rsidR="00BC5222" w:rsidRPr="004C52ED" w:rsidRDefault="00BC5222" w:rsidP="00BC5222">
      <w:pPr>
        <w:pStyle w:val="NormalWeb"/>
        <w:spacing w:before="0" w:beforeAutospacing="0" w:after="0" w:afterAutospacing="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</w:p>
    <w:p w:rsidR="000751B4" w:rsidRPr="004C52ED" w:rsidRDefault="006C33F4" w:rsidP="00C013F6">
      <w:pPr>
        <w:pStyle w:val="NormalWeb"/>
        <w:spacing w:before="0" w:beforeAutospacing="0" w:after="0" w:afterAutospacing="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อภิปรายผล</w:t>
      </w:r>
    </w:p>
    <w:p w:rsidR="009455AB" w:rsidRPr="004C52ED" w:rsidRDefault="009E6717" w:rsidP="00E3286F">
      <w:pPr>
        <w:pStyle w:val="NormalWeb"/>
        <w:spacing w:before="0" w:beforeAutospacing="0"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จาก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การศึกษา</w:t>
      </w:r>
      <w:r w:rsidR="00532F3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วิจัย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นี้</w:t>
      </w:r>
      <w:r w:rsidR="00532F3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แสดงให้เห็นการจัดการศึกษาขั้นพื้นฐานเพื่อการประกอบอาชีพ</w:t>
      </w:r>
      <w:r w:rsidR="0055630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นั้น</w:t>
      </w:r>
      <w:r w:rsidR="00532F3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จำเป็นอย่างยิ่งที่จะเป็นรากฐานและเป็นส่วนหนึ่งของการเตรียมพร้อมทักษะสู่การประกอบอาชีพสำหรับเยาวชนไทยให้สามารถหาเลี้ยงชีพเมื่อก้าวออกนอกระบบการศึกษาทุกระดับชั้นได้ </w:t>
      </w:r>
      <w:r w:rsidR="00524D3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ซึ่ง</w:t>
      </w:r>
      <w:r w:rsidR="00532F3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จาก</w:t>
      </w:r>
      <w:r w:rsidR="0055630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ข้อเสนอ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แนวทางการจัดการศึกษาขั้นพื้นฐานเพื่อการประกอบอาชีพตาม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ยุทธศาสตร์ </w:t>
      </w:r>
      <w:r w:rsidR="006C33F4"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“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รวมพลัง สานฝัน ขยายโอกาสการศึกษาขั้นพื้นฐานเข้าสู่อาชีพได้ตลอดแนว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”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(สิริพันธุ์ สุวรรณมรรคา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, 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ชญาพิมพ์ อุสาโห และปราวีณยา สุวรรณณัฐโชติ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,</w:t>
      </w:r>
      <w:r w:rsidR="00AC7EE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2554) </w:t>
      </w:r>
      <w:r w:rsidR="009F636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ที่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มีแนวทางการขับเคลื่อนสำคัญใน 4 ระดับ ประกอบด้วย 1) ระดับกระทรวงศึกษาธิการ  2) ระดับสำนักงานคณะกรรมการการศึกษาขั้นพื้นฐาน</w:t>
      </w:r>
      <w:r w:rsidR="00BC5222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3) ระดับสำนักงานเขตพื้นที่การศึกษา </w:t>
      </w:r>
      <w:r w:rsidR="009F3591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สพป. และ สพม. </w:t>
      </w:r>
      <w:r w:rsidR="00AC7EE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4) ระดับโรงเรียน</w:t>
      </w:r>
      <w:r w:rsidR="007E1EE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ซึ่ง</w:t>
      </w:r>
      <w:r w:rsidR="00AC7EE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จะ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เน้นการสำรวจทักษะอาชีพของครู</w:t>
      </w:r>
      <w:r w:rsidR="0059735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ผู้บริหาร ศิษย์เก่า และ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ผู้ปกครอง เพื่อจัดทำรายงานอาชีพที่มีผู้สอนและแหล่งเรี</w:t>
      </w:r>
      <w:r w:rsidR="006D073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ยนรู้ในท้องถิ่น </w:t>
      </w:r>
      <w:r w:rsidR="00AC7EE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การจัด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ทำแผนที่อาชีพของท้องถิ่น กำหนดกิจกรรมหลักในกา</w:t>
      </w:r>
      <w:r w:rsidR="006D073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รทำโครงงานประกอบอาชีพในหลักสูตร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สถานศึกษา จัดระบบการเรียนรู้และการพัฒนาทักษะวิชาชีพไปสู่การเกิดรายได้และการประกอบอาชีพต่อไปโดยอาจ</w:t>
      </w:r>
      <w:r w:rsidR="009F636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เชื่อมโยงกับกลุ่มอาชีพที่มีอยู่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ของชุมชน</w:t>
      </w:r>
      <w:r w:rsidR="006D073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72311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9F636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ตาม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แนวทางการ</w:t>
      </w:r>
      <w:r w:rsidR="0072311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ขับเคลื่อนระดับโรงเรียนดังกล่าวสอดคล้องกับ</w:t>
      </w:r>
      <w:r w:rsidR="008E638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รูปแบบการศึกษาเพื่อประกอบอาชีพก่อนอุดมศึกษา</w:t>
      </w:r>
      <w:r w:rsidR="00A85C9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ของรัฐโอไฮโอ สหรัฐอเมริกา(</w:t>
      </w:r>
      <w:r w:rsidR="00A85C9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Dy</w:t>
      </w:r>
      <w:r w:rsidR="0067078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keman et al.,2001)</w:t>
      </w:r>
      <w:r w:rsidR="0059735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256AF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ซึ่งมีแนวทาง</w:t>
      </w:r>
      <w:r w:rsidR="00A61B8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 </w:t>
      </w:r>
      <w:r w:rsidR="00256E5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1) 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การสร้างแรงจูงใจด้านอาชีพ เป็นการสร้างตั้งแต่ก่อนประถมศึกษาถึงชั้นประถมศึกษาปีที่ 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6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เพื่อพัฒนาเจตคติเชิงบวกต่อการทำงานและสร้างแ</w:t>
      </w:r>
      <w:r w:rsidR="00533CD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รงจูงใจในการเป็นส่วนหนึ่งของงาน </w:t>
      </w:r>
      <w:r w:rsidR="00B05E1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A61B8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2)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การสร้างความเข้าใจ</w:t>
      </w:r>
      <w:r w:rsidR="0059735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ในอาชีพ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สำหรับผู้เรียนระดับมัธยมศึกษาปีที่ </w:t>
      </w:r>
      <w:r w:rsidR="005C31D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      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1-2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A61B8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เพื่อ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ให้โอกาสรับท</w:t>
      </w:r>
      <w:r w:rsidR="0059735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ราบอาชีพในอนาคตที่ต้องเตรียมตัว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โดยโปรแกรมการสร้างความเข้าใจในอาชีพประกอบด้วยกิจกรรมการประชุมผู้เรียน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/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ผู้ปกครองโดยเน้นเรื่องอาชีพ</w:t>
      </w:r>
      <w:r w:rsidR="00A61B8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แผนที่การประกอบอาชีพ เวลาที่เหมาะสมในการประกอบอาชีพและการประเมินความสนใจ และการเข้าถึงศูนย์การเรียนรู้ด้านอาชีพ</w:t>
      </w:r>
      <w:r w:rsidR="00A61B88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A61B8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3) 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การสำรวจอ</w:t>
      </w:r>
      <w:r w:rsidR="0059735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าชีพ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เน้นผู้เรียนระดับชั้นมัธยมศึกษาปีที่ 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3-4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และให้โอกาสเยาวชนพิจาร</w:t>
      </w:r>
      <w:r w:rsidR="0059735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ณาประสบการณ์ที่ได้รับมาครั้งแรก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จากโอกาสการทำงานที่หลากหลาย </w:t>
      </w:r>
      <w:r w:rsidR="00A61B8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4)</w:t>
      </w:r>
      <w:r w:rsidR="004B308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9735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การเตรียมการสู่อาชีพ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สำหรับผู้เรียนอายุตั้งแต่ 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16</w:t>
      </w:r>
      <w:r w:rsidR="009455A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ปีขึ้นไป </w:t>
      </w:r>
    </w:p>
    <w:p w:rsidR="007366D5" w:rsidRPr="004C52ED" w:rsidRDefault="009455AB" w:rsidP="00E3286F">
      <w:pPr>
        <w:pStyle w:val="NormalWeb"/>
        <w:spacing w:before="0" w:beforeAutospacing="0" w:after="0" w:afterAutospacing="0"/>
        <w:ind w:firstLine="72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  <w:cs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แนวทางการขับเคลื่อนระดับโรงเรียนเริ่มมีการนำมาดำเนินการจริงผ่าน</w:t>
      </w:r>
      <w:r w:rsidR="0072311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ขับเคลื่อนการจัดการศึกษาเพื่อการประกอบอาชีพให้ประสบความสำเร็จระดับโรงเรียน 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คณะครุศาสตร์ จุฬาลงกรณ์มหาวิทยาลัย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,2561) 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ภายใต้โครงการพัฒนาคุ</w:t>
      </w:r>
      <w:r w:rsidR="006D073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ณภาพการศึกษาและการพัฒนาท้องถิ่น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โดยมีสถาบันอุดมศึกษาเป็นพี่เลี้ยงโรงเรียน ปีงบประมาณ 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lastRenderedPageBreak/>
        <w:t xml:space="preserve">2561 ของเครือข่ายเพื่อการพัฒนาอุดมศึกษาภาคกลางตอนบน  </w:t>
      </w:r>
      <w:r w:rsidR="009F636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การดำเนินงาน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มีการจัดโครงการอบรมและ</w:t>
      </w:r>
      <w:r w:rsidR="00BB46B7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          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ฝึกปฏิบัติการ 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“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การพัฒนาทักษะอาชีพให้แก่นักเรียน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” </w:t>
      </w:r>
      <w:r w:rsidR="000A39A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มีคณาจารย์คณะครุ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ศาสตร์</w:t>
      </w:r>
      <w:r w:rsidR="000A39A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จุฬาลงกรณ</w:t>
      </w:r>
      <w:r w:rsidR="00AC7EE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์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มหาวิทยาลัย เป็นพี่เลี้ยงระบบนิเทศ (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Coaching) 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ระบบติดตามการประเมินการทำงาน (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Mentoring)  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และการประชุมวิชาการ (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Symposium) 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ระหว่างเดือนมกราคม ถึง กันยายน พ.ศ. 2561 เพื่อเพิ่มพูนทักษะการประกอบสัมมาชีพ ทักษะการเป็นผ</w:t>
      </w:r>
      <w:r w:rsidR="000A39A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ู้ประกอบการ และการสร้างนวัตกรรม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ในการสร้างความเข้มแข็งให้กับโรงเรียนให้ตอบสนองความต้องการของชุมชน สังคม เพื่อเป็นการยกระดับคุณภาพชีวิตทางการศึกษา การประกอบอาชีพในอนาคตอย่างมีคุณภาพ อันจะช่วยเพิ่มขีดความสามารถในการแข่งขันให้กับประเทศ และขับเคลื่อนเศรษฐกิจของชาติสู่การเป็นประเทศชั้นนำและยั่งยืน  </w:t>
      </w:r>
      <w:r w:rsidR="003406C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ก่อให้</w:t>
      </w:r>
      <w:r w:rsidR="009F636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เกิด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การพัฒนาโครงการกิจกรรมเพื่อพัฒนาทักษะอาชีพให้แก่นักเรียน</w:t>
      </w:r>
      <w:r w:rsidR="003406C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เช่น 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โครงการกิจกรรมชุมนุมประชาสัมพันธ์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ชุมนุมงานประดิษฐ์</w:t>
      </w:r>
      <w:r w:rsidR="002A082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CD581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ชุมนุมออกแบบป้ายโฆษณาผลิตภัณฑ์และประชาสัมพันธ์ออนไลน์ </w:t>
      </w:r>
      <w:r w:rsidR="003406C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ชุมนุมกีฬาและนันทนาการ ช</w:t>
      </w:r>
      <w:r w:rsidR="00F338B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ุมนุมดนตรี ชุมนุมนักวิทยาศาสตร์</w:t>
      </w:r>
      <w:r w:rsidR="003406C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และ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กิจกรรมสหกรณ์ออมทรัพย์</w:t>
      </w:r>
      <w:r w:rsidR="003406C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3406CD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เป็นต้น</w:t>
      </w:r>
      <w:r w:rsidR="006C33F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37B25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ซึ่ง</w:t>
      </w:r>
      <w:r w:rsidR="009F636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ส่งผลให้ผู้เรียนเกิดทักษะความรู้ด้านการเป็นผู้ประกอบการและความรู้ด้านเกษตรกรยุคใหม่</w:t>
      </w:r>
      <w:r w:rsidR="009F636E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9F636E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รู้จักและเลือกที่จะประกอบอาชีพที่สุจริต </w:t>
      </w:r>
      <w:r w:rsidR="00F4403F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มีความพร้อมที่จะประกอบอาชีพให้ประสบความสำเร็จหาเลี้ยงชีพต่อไปได้</w:t>
      </w:r>
    </w:p>
    <w:p w:rsidR="003F68A6" w:rsidRPr="004C52ED" w:rsidRDefault="003F68A6" w:rsidP="00982A79">
      <w:pPr>
        <w:pStyle w:val="NormalWeb"/>
        <w:spacing w:before="0" w:beforeAutospacing="0" w:after="0" w:afterAutospacing="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6C33F4" w:rsidRPr="004C52ED" w:rsidRDefault="006C33F4" w:rsidP="00982A79">
      <w:pPr>
        <w:pStyle w:val="NormalWeb"/>
        <w:spacing w:before="0" w:beforeAutospacing="0" w:after="0" w:afterAutospacing="0"/>
        <w:contextualSpacing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2E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ข้อเสนอแนะ</w:t>
      </w:r>
    </w:p>
    <w:p w:rsidR="005806A3" w:rsidRPr="004C52ED" w:rsidRDefault="005806A3" w:rsidP="00982A79">
      <w:pPr>
        <w:pStyle w:val="NormalWeb"/>
        <w:spacing w:before="0" w:beforeAutospacing="0" w:after="0" w:afterAutospacing="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   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ab/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1.ข้อเสนอแนะเกี่ยวกับการขับเคลื่อนการจัดการศึกษาขั้นพื้นฐานเพื่อการประกอบอาชีพ</w:t>
      </w:r>
    </w:p>
    <w:p w:rsidR="00F52B07" w:rsidRPr="004C52ED" w:rsidRDefault="0095711C" w:rsidP="00982A79">
      <w:pPr>
        <w:pStyle w:val="NormalWeb"/>
        <w:tabs>
          <w:tab w:val="left" w:pos="1080"/>
        </w:tabs>
        <w:spacing w:before="0" w:beforeAutospacing="0" w:after="0" w:afterAutospacing="0"/>
        <w:ind w:left="-90" w:firstLine="36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1F642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1.</w:t>
      </w:r>
      <w:r w:rsidR="004926F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1 </w:t>
      </w:r>
      <w:r w:rsidR="004B201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กระทรวงศึกษาธิการควร</w:t>
      </w:r>
      <w:r w:rsidR="00E16F7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พัฒนาระบบ</w:t>
      </w:r>
      <w:r w:rsidR="00E31CC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การ</w:t>
      </w:r>
      <w:r w:rsidR="00431A7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ประเมิน</w:t>
      </w:r>
      <w:r w:rsidR="004B201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ุณภาพผู้เรียนหลักสูตรการศึกษาขั้นพื้นฐานให้ครอบคลุมคุณภาพมาตรฐานทางวิชาชีพหรือมาตรฐานฝีมือแรงงานด้วยนอกจาก</w:t>
      </w:r>
      <w:r w:rsidR="00431A7A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ประเมิน</w:t>
      </w:r>
      <w:r w:rsidR="004B201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ความรู้ความสามารถของนักเรียน</w:t>
      </w:r>
      <w:r w:rsidR="003104F0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ด้านวิชาการ</w:t>
      </w:r>
    </w:p>
    <w:p w:rsidR="00CC77AB" w:rsidRPr="004C52ED" w:rsidRDefault="0022718B" w:rsidP="00982A79">
      <w:pPr>
        <w:pStyle w:val="NormalWeb"/>
        <w:tabs>
          <w:tab w:val="left" w:pos="720"/>
          <w:tab w:val="left" w:pos="1080"/>
        </w:tabs>
        <w:spacing w:before="0" w:beforeAutospacing="0" w:after="0" w:afterAutospacing="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0A5CE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ab/>
      </w:r>
      <w:r w:rsidR="0095711C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4926F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1.2 </w:t>
      </w:r>
      <w:r w:rsidR="00543E2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สำนักงานคณะกรร</w:t>
      </w:r>
      <w:r w:rsidR="00256B1B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มการการอุดมศึกษาควรขยาย</w:t>
      </w:r>
      <w:r w:rsidR="00543E2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ครงการพัฒนาการศึกษาและการพัฒนาท้องถิ่นโดยมีสถาบันอุดมศึกษาเป็นพี่เลี้ยงให้กับสถาบันการศึกษาในสังกัด สพฐ.เพื่อส่งเสริมการจัดชุมชนแห่งการเรียนรู้ทางวิชาชีพ (</w:t>
      </w:r>
      <w:r w:rsidR="00256B1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PLC)</w:t>
      </w:r>
      <w:r w:rsidR="005C2AA3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43E2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ในระดับการศึกษาขั้นพื้นฐานให้ครอบคลุม</w:t>
      </w:r>
      <w:r w:rsidR="005218F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ทุก</w:t>
      </w:r>
      <w:r w:rsidR="0082026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เขตพื้นที่การศึกษาประถมศึกษา</w:t>
      </w:r>
    </w:p>
    <w:p w:rsidR="00525041" w:rsidRPr="004C52ED" w:rsidRDefault="002F78FF" w:rsidP="00BC389A">
      <w:pPr>
        <w:pStyle w:val="NormalWeb"/>
        <w:tabs>
          <w:tab w:val="left" w:pos="720"/>
          <w:tab w:val="left" w:pos="1080"/>
        </w:tabs>
        <w:spacing w:before="0" w:beforeAutospacing="0" w:after="0" w:afterAutospacing="0" w:line="216" w:lineRule="auto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ab/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ab/>
      </w:r>
      <w:r w:rsidR="0095711C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4926F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1.4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สำนักงานเขตพื้นที่การศึกษาประถมศึกษา</w:t>
      </w:r>
      <w:r w:rsidR="00267F5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267F59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ควร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แสดงบทบาทเป็นผู้สร้างความสัมพันธ์และเชื่อมโยงเครือข่ายกับองค์กรภายนอกเพื่อเป็นฐานสนับสนุนให้แก่โรงเรียน</w:t>
      </w:r>
    </w:p>
    <w:p w:rsidR="00256E5A" w:rsidRPr="004C52ED" w:rsidRDefault="002822B6" w:rsidP="00BC389A">
      <w:pPr>
        <w:pStyle w:val="NormalWeb"/>
        <w:tabs>
          <w:tab w:val="left" w:pos="720"/>
          <w:tab w:val="left" w:pos="1080"/>
        </w:tabs>
        <w:spacing w:before="0" w:beforeAutospacing="0" w:after="0" w:afterAutospacing="0" w:line="216" w:lineRule="auto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95711C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4926F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1.5 </w:t>
      </w:r>
      <w:r w:rsidR="0096642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โรงเรียนสัง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กัด สพฐ.ควร</w:t>
      </w:r>
      <w:r w:rsidR="00966426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สนับสนุนโครงงานอาชีพที่มีอยู่อย่างต่อเนื่องและจัดระบบการเรียนรู้และการพัฒนาทักษะวิชาชีพไปสู่การเกิดรายได้และการประกอบอาชีพ</w:t>
      </w:r>
      <w:r w:rsidR="00203923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</w:p>
    <w:p w:rsidR="000225FD" w:rsidRPr="004C52ED" w:rsidRDefault="000225FD" w:rsidP="000225FD">
      <w:pPr>
        <w:pStyle w:val="NormalWeb"/>
        <w:tabs>
          <w:tab w:val="left" w:pos="720"/>
          <w:tab w:val="left" w:pos="990"/>
        </w:tabs>
        <w:spacing w:after="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  <w:t>2. ข้อเสนอแนะในการศึกษาวิจัยครั้งต่อไป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</w:p>
    <w:p w:rsidR="00C013F6" w:rsidRPr="004C52ED" w:rsidRDefault="000225FD" w:rsidP="000225FD">
      <w:pPr>
        <w:pStyle w:val="NormalWeb"/>
        <w:tabs>
          <w:tab w:val="left" w:pos="720"/>
          <w:tab w:val="left" w:pos="1080"/>
        </w:tabs>
        <w:spacing w:before="0" w:beforeAutospacing="0" w:after="0" w:afterAutospacing="0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  <w:t xml:space="preserve">   ควรมีการเชิญสถานประกอบการที่ใช้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Social network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เป็นช่องทางในการสร้างรายได้ เช่น                     ผู้จำหน่ายสินค้าผ่าน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Facebook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หรือ ผ่าน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LINE 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เข้าร่วมการประชุมระดมความคิดเห็นแนวทางการวางรากฐานการจัดการศึกษาขั้นพื้นฐานเพื่อการประกอบอาชีพให้สอดคล้องกับการเป็นสังคม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Thailand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4.0 เพิ่มเติม</w:t>
      </w:r>
    </w:p>
    <w:p w:rsidR="004B3082" w:rsidRPr="004C52ED" w:rsidRDefault="004B3082" w:rsidP="00F10ADF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4B3082" w:rsidRDefault="004B3082" w:rsidP="00F10ADF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4C52ED" w:rsidRDefault="004C52ED" w:rsidP="00F10ADF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4C52ED" w:rsidRDefault="004C52ED" w:rsidP="00F10ADF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4C52ED" w:rsidRDefault="004C52ED" w:rsidP="00F10ADF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4C52ED" w:rsidRPr="004C52ED" w:rsidRDefault="004C52ED" w:rsidP="00F10ADF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5E67EB" w:rsidRPr="004C52ED" w:rsidRDefault="004B3082" w:rsidP="004B3082">
      <w:pPr>
        <w:pStyle w:val="NormalWeb"/>
        <w:spacing w:before="0" w:beforeAutospacing="0" w:after="0" w:afterAutospacing="0"/>
        <w:ind w:left="709" w:hanging="709"/>
        <w:contextualSpacing/>
        <w:jc w:val="center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b/>
          <w:bCs/>
          <w:sz w:val="32"/>
          <w:szCs w:val="32"/>
        </w:rPr>
        <w:t>References</w:t>
      </w:r>
      <w:r w:rsidRPr="004C52ED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br/>
      </w:r>
    </w:p>
    <w:p w:rsidR="00354B5D" w:rsidRPr="004C52ED" w:rsidRDefault="00354B5D" w:rsidP="00CE4CFF">
      <w:pPr>
        <w:pStyle w:val="NormalWeb"/>
        <w:spacing w:before="0" w:beforeAutospacing="0" w:after="0" w:afterAutospacing="0"/>
        <w:ind w:left="709" w:hanging="709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proofErr w:type="gramStart"/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Ministry of Education.</w:t>
      </w:r>
      <w:proofErr w:type="gramEnd"/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proofErr w:type="gramStart"/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(2009).</w:t>
      </w:r>
      <w:r w:rsidRPr="004C52ED">
        <w:rPr>
          <w:rFonts w:ascii="TH Sarabun New" w:hAnsi="TH Sarabun New" w:cs="TH Sarabun New"/>
          <w:color w:val="000000" w:themeColor="text1"/>
        </w:rPr>
        <w:t xml:space="preserve"> </w:t>
      </w:r>
      <w:r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>Basic Education Core Curriculum</w:t>
      </w:r>
      <w:r w:rsidR="00C922A4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 xml:space="preserve"> 2008</w:t>
      </w:r>
      <w:r w:rsidR="00C922A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.</w:t>
      </w:r>
      <w:proofErr w:type="gramEnd"/>
      <w:r w:rsidR="00C922A4" w:rsidRPr="004C52ED">
        <w:rPr>
          <w:rFonts w:ascii="TH Sarabun New" w:hAnsi="TH Sarabun New" w:cs="TH Sarabun New"/>
          <w:color w:val="000000" w:themeColor="text1"/>
        </w:rPr>
        <w:t xml:space="preserve"> </w:t>
      </w:r>
      <w:r w:rsidR="00C922A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Bangkok: Agricultural cooperative printing demonstrations. (</w:t>
      </w:r>
      <w:proofErr w:type="gramStart"/>
      <w:r w:rsidR="00C922A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in</w:t>
      </w:r>
      <w:proofErr w:type="gramEnd"/>
      <w:r w:rsidR="00C922A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Thai)</w:t>
      </w:r>
    </w:p>
    <w:p w:rsidR="002C0BAB" w:rsidRPr="004C52ED" w:rsidRDefault="00961C70" w:rsidP="00CE4CFF">
      <w:pPr>
        <w:spacing w:after="0" w:line="240" w:lineRule="auto"/>
        <w:ind w:left="709" w:hanging="709"/>
        <w:contextualSpacing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Kiratikorn</w:t>
      </w:r>
      <w:r w:rsidR="004B308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, K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. (1999</w:t>
      </w:r>
      <w:r w:rsidR="002C0BA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).</w:t>
      </w:r>
      <w:r w:rsidR="002C0BAB" w:rsidRPr="004C52ED">
        <w:rPr>
          <w:rFonts w:ascii="TH Sarabun New" w:hAnsi="TH Sarabun New" w:cs="TH Sarabun New"/>
          <w:color w:val="000000" w:themeColor="text1"/>
        </w:rPr>
        <w:t xml:space="preserve"> </w:t>
      </w:r>
      <w:proofErr w:type="gramStart"/>
      <w:r w:rsidR="002C0BAB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>Crisis paradigm for educational reform</w:t>
      </w:r>
      <w:r w:rsidR="002C0BA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.</w:t>
      </w:r>
      <w:proofErr w:type="gramEnd"/>
      <w:r w:rsidR="002C0BAB" w:rsidRPr="004C52ED">
        <w:rPr>
          <w:rFonts w:ascii="TH Sarabun New" w:hAnsi="TH Sarabun New" w:cs="TH Sarabun New"/>
          <w:color w:val="000000" w:themeColor="text1"/>
        </w:rPr>
        <w:t xml:space="preserve"> </w:t>
      </w:r>
      <w:r w:rsidR="002C0BA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Bangkok:</w:t>
      </w:r>
      <w:r w:rsidR="002C0BAB" w:rsidRPr="004C52ED">
        <w:rPr>
          <w:rFonts w:ascii="TH Sarabun New" w:hAnsi="TH Sarabun New" w:cs="TH Sarabun New"/>
          <w:color w:val="000000" w:themeColor="text1"/>
        </w:rPr>
        <w:t xml:space="preserve"> </w:t>
      </w:r>
      <w:r w:rsidR="002C0BA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Parbpim: Design &amp; Printing</w:t>
      </w:r>
      <w:r w:rsidR="00FD22B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. (</w:t>
      </w:r>
      <w:proofErr w:type="gramStart"/>
      <w:r w:rsidR="00FD22B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in</w:t>
      </w:r>
      <w:proofErr w:type="gramEnd"/>
      <w:r w:rsidR="00FD22B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Thai)</w:t>
      </w:r>
    </w:p>
    <w:p w:rsidR="009D51D0" w:rsidRPr="004C52ED" w:rsidRDefault="009D51D0" w:rsidP="00CE4CFF">
      <w:pPr>
        <w:spacing w:after="0" w:line="240" w:lineRule="auto"/>
        <w:ind w:left="709" w:hanging="709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proofErr w:type="gramStart"/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Faculty of Education Chulalongkorn University (2018).</w:t>
      </w:r>
      <w:proofErr w:type="gramEnd"/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proofErr w:type="gramStart"/>
      <w:r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>The project to improve the quality of education and local development by having higher education institutions as mentors report.</w:t>
      </w:r>
      <w:proofErr w:type="gramEnd"/>
      <w:r w:rsidRPr="004C52ED">
        <w:rPr>
          <w:rFonts w:ascii="TH Sarabun New" w:hAnsi="TH Sarabun New" w:cs="TH Sarabun New"/>
          <w:color w:val="000000" w:themeColor="text1"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Bangkok: Chulalongkorn University.</w:t>
      </w:r>
      <w:r w:rsidR="00FD22B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(</w:t>
      </w:r>
      <w:proofErr w:type="gramStart"/>
      <w:r w:rsidR="00FD22B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in</w:t>
      </w:r>
      <w:proofErr w:type="gramEnd"/>
      <w:r w:rsidR="00FD22B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Thai)</w:t>
      </w:r>
    </w:p>
    <w:p w:rsidR="005153B0" w:rsidRPr="004C52ED" w:rsidRDefault="0033784A" w:rsidP="004B3082">
      <w:pPr>
        <w:pStyle w:val="NormalWeb"/>
        <w:spacing w:before="0" w:beforeAutospacing="0" w:after="0" w:afterAutospacing="0"/>
        <w:ind w:left="709" w:hanging="709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Sareerak</w:t>
      </w:r>
      <w:r w:rsidR="004B308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, C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. (2009).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>Opinions to basic education research</w:t>
      </w:r>
      <w:r w:rsidR="0017046D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 xml:space="preserve"> plan</w:t>
      </w:r>
      <w:r w:rsidR="00A373A9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 xml:space="preserve"> in </w:t>
      </w:r>
      <w:r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 xml:space="preserve">Meeting report </w:t>
      </w:r>
      <w:r w:rsidR="00854B28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>of Basic E</w:t>
      </w:r>
      <w:r w:rsidR="0017046D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>ducation research Subcommittee 4</w:t>
      </w:r>
      <w:r w:rsidR="0017046D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  <w:vertAlign w:val="superscript"/>
        </w:rPr>
        <w:t>th</w:t>
      </w:r>
      <w:r w:rsidR="0017046D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>/2009.</w:t>
      </w:r>
      <w:r w:rsidR="0017046D" w:rsidRPr="004C52ED">
        <w:rPr>
          <w:rFonts w:ascii="TH Sarabun New" w:hAnsi="TH Sarabun New" w:cs="TH Sarabun New"/>
          <w:color w:val="000000" w:themeColor="text1"/>
        </w:rPr>
        <w:t xml:space="preserve"> </w:t>
      </w:r>
      <w:r w:rsidR="0017046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Bangkok: </w:t>
      </w:r>
      <w:r w:rsidR="00440DC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Office of the Basic Education Commission</w:t>
      </w:r>
      <w:r w:rsidR="00854B28" w:rsidRPr="004C52ED">
        <w:rPr>
          <w:rFonts w:ascii="TH Sarabun New" w:hAnsi="TH Sarabun New" w:cs="TH Sarabun New"/>
          <w:color w:val="000000" w:themeColor="text1"/>
        </w:rPr>
        <w:t>,</w:t>
      </w:r>
      <w:r w:rsidR="00440DC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Ministry of Education</w:t>
      </w:r>
      <w:r w:rsidR="0017046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.</w:t>
      </w:r>
      <w:r w:rsidR="008A1DB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(</w:t>
      </w:r>
      <w:proofErr w:type="gramStart"/>
      <w:r w:rsidR="008A1DB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in</w:t>
      </w:r>
      <w:proofErr w:type="gramEnd"/>
      <w:r w:rsidR="008A1DB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Thai)</w:t>
      </w:r>
    </w:p>
    <w:p w:rsidR="00F866F2" w:rsidRPr="004C52ED" w:rsidRDefault="00275518" w:rsidP="00663DE8">
      <w:pPr>
        <w:spacing w:line="240" w:lineRule="auto"/>
        <w:ind w:left="706" w:hanging="706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proofErr w:type="gramStart"/>
      <w:r w:rsidRPr="004C52ED">
        <w:rPr>
          <w:rFonts w:ascii="TH Sarabun New" w:hAnsi="TH Sarabun New" w:cs="TH Sarabun New"/>
          <w:color w:val="000000" w:themeColor="text1"/>
          <w:sz w:val="30"/>
          <w:szCs w:val="30"/>
          <w:lang w:val="en-GB"/>
        </w:rPr>
        <w:t>Sakolrak</w:t>
      </w:r>
      <w:r w:rsidR="004B308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, S.</w:t>
      </w:r>
      <w:r w:rsidR="004B3082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  <w:lang w:val="en-GB"/>
        </w:rPr>
        <w:t xml:space="preserve"> </w:t>
      </w:r>
      <w:r w:rsidR="004B3082" w:rsidRPr="004C52ED">
        <w:rPr>
          <w:rFonts w:ascii="TH Sarabun New" w:hAnsi="TH Sarabun New" w:cs="TH Sarabun New"/>
          <w:color w:val="000000" w:themeColor="text1"/>
          <w:sz w:val="30"/>
          <w:szCs w:val="30"/>
          <w:lang w:val="en-GB"/>
        </w:rPr>
        <w:t>&amp;</w:t>
      </w:r>
      <w:r w:rsidR="00537BAD" w:rsidRPr="004C52ED">
        <w:rPr>
          <w:rFonts w:ascii="TH Sarabun New" w:hAnsi="TH Sarabun New" w:cs="TH Sarabun New"/>
          <w:color w:val="000000" w:themeColor="text1"/>
          <w:sz w:val="30"/>
          <w:szCs w:val="30"/>
          <w:lang w:val="en-GB"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lang w:val="en-GB"/>
        </w:rPr>
        <w:t>Phongwarin</w:t>
      </w:r>
      <w:r w:rsidR="004B3082" w:rsidRPr="004C52ED">
        <w:rPr>
          <w:rFonts w:ascii="TH Sarabun New" w:hAnsi="TH Sarabun New" w:cs="TH Sarabun New"/>
          <w:color w:val="000000" w:themeColor="text1"/>
          <w:sz w:val="30"/>
          <w:szCs w:val="30"/>
          <w:lang w:val="en-GB"/>
        </w:rPr>
        <w:t>, C</w:t>
      </w:r>
      <w:r w:rsidR="00537BAD" w:rsidRPr="004C52ED">
        <w:rPr>
          <w:rFonts w:ascii="TH Sarabun New" w:hAnsi="TH Sarabun New" w:cs="TH Sarabun New"/>
          <w:color w:val="000000" w:themeColor="text1"/>
          <w:sz w:val="30"/>
          <w:szCs w:val="30"/>
          <w:lang w:val="en-GB"/>
        </w:rPr>
        <w:t>. (2009).</w:t>
      </w:r>
      <w:proofErr w:type="gramEnd"/>
      <w:r w:rsidR="00537BAD" w:rsidRPr="004C52ED">
        <w:rPr>
          <w:rFonts w:ascii="TH Sarabun New" w:hAnsi="TH Sarabun New" w:cs="TH Sarabun New"/>
          <w:color w:val="000000" w:themeColor="text1"/>
          <w:sz w:val="30"/>
          <w:szCs w:val="30"/>
          <w:lang w:val="en-GB"/>
        </w:rPr>
        <w:t xml:space="preserve"> </w:t>
      </w:r>
      <w:proofErr w:type="gramStart"/>
      <w:r w:rsidR="00315D8D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  <w:lang w:val="en-GB"/>
        </w:rPr>
        <w:t>A comparative study of Germany</w:t>
      </w:r>
      <w:r w:rsidR="006B0018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  <w:lang w:val="en-GB"/>
        </w:rPr>
        <w:t xml:space="preserve"> and Finland</w:t>
      </w:r>
      <w:r w:rsidR="00315D8D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  <w:lang w:val="en-GB"/>
        </w:rPr>
        <w:t xml:space="preserve"> Education management</w:t>
      </w:r>
      <w:r w:rsidR="00E76CD4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  <w:lang w:val="en-GB"/>
        </w:rPr>
        <w:t>.</w:t>
      </w:r>
      <w:proofErr w:type="gramEnd"/>
      <w:r w:rsidR="00E76CD4" w:rsidRPr="004C52ED">
        <w:rPr>
          <w:rFonts w:ascii="TH Sarabun New" w:hAnsi="TH Sarabun New" w:cs="TH Sarabun New"/>
          <w:color w:val="000000" w:themeColor="text1"/>
          <w:sz w:val="30"/>
          <w:szCs w:val="30"/>
          <w:lang w:val="en-GB"/>
        </w:rPr>
        <w:t xml:space="preserve"> Bangkok:</w:t>
      </w:r>
      <w:r w:rsidR="006B0018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  <w:lang w:val="en-GB"/>
        </w:rPr>
        <w:t xml:space="preserve"> </w:t>
      </w:r>
      <w:r w:rsidR="00315D8D" w:rsidRPr="004C52ED">
        <w:rPr>
          <w:rFonts w:ascii="TH Sarabun New" w:hAnsi="TH Sarabun New" w:cs="TH Sarabun New"/>
          <w:color w:val="000000" w:themeColor="text1"/>
          <w:sz w:val="30"/>
          <w:szCs w:val="30"/>
          <w:lang w:val="en-GB"/>
        </w:rPr>
        <w:t>Office of the</w:t>
      </w:r>
      <w:r w:rsidR="00C77754" w:rsidRPr="004C52ED">
        <w:rPr>
          <w:rFonts w:ascii="TH Sarabun New" w:hAnsi="TH Sarabun New" w:cs="TH Sarabun New"/>
          <w:color w:val="000000" w:themeColor="text1"/>
          <w:sz w:val="30"/>
          <w:szCs w:val="30"/>
          <w:lang w:val="en-GB"/>
        </w:rPr>
        <w:t xml:space="preserve"> National Education Commission.</w:t>
      </w:r>
      <w:r w:rsidR="004B308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315D8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</w:t>
      </w:r>
      <w:proofErr w:type="gramStart"/>
      <w:r w:rsidR="00315D8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in</w:t>
      </w:r>
      <w:proofErr w:type="gramEnd"/>
      <w:r w:rsidR="00315D8D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Thai)</w:t>
      </w:r>
    </w:p>
    <w:p w:rsidR="00F866F2" w:rsidRPr="004C52ED" w:rsidRDefault="00D92BB3" w:rsidP="00663DE8">
      <w:pPr>
        <w:spacing w:line="240" w:lineRule="auto"/>
        <w:ind w:left="709" w:hanging="709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proofErr w:type="gramStart"/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Suwannakha</w:t>
      </w:r>
      <w:r w:rsidR="004B308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, S.,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usaho,</w:t>
      </w:r>
      <w:r w:rsidR="004B308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C.,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4B308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&amp;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suwan Natthachot</w:t>
      </w:r>
      <w:r w:rsidR="004B308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, P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. (2011)</w:t>
      </w:r>
      <w:r w:rsidR="005E5C8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.</w:t>
      </w:r>
      <w:proofErr w:type="gramEnd"/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proofErr w:type="gramStart"/>
      <w:r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>Approach of basic education management to careers.</w:t>
      </w:r>
      <w:proofErr w:type="gramEnd"/>
      <w:r w:rsidR="000D449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proofErr w:type="gramStart"/>
      <w:r w:rsidR="00854B28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Basic Education C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ommittee Research Fund</w:t>
      </w:r>
      <w:r w:rsidR="00525041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.</w:t>
      </w:r>
      <w:proofErr w:type="gramEnd"/>
      <w:r w:rsidR="00A373A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Bangkok:</w:t>
      </w:r>
      <w:r w:rsidR="00DB3453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Chulalongkorn University</w:t>
      </w:r>
      <w:r w:rsidR="00A373A9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F15D25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(in Thai)</w:t>
      </w:r>
    </w:p>
    <w:p w:rsidR="00F866F2" w:rsidRPr="004C52ED" w:rsidRDefault="008944F3" w:rsidP="00663DE8">
      <w:pPr>
        <w:spacing w:line="240" w:lineRule="auto"/>
        <w:ind w:left="709" w:hanging="709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proofErr w:type="gramStart"/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Office of the Education Council.</w:t>
      </w:r>
      <w:proofErr w:type="gramEnd"/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(2010). </w:t>
      </w:r>
      <w:r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>National Education Plan (2009-2016)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.</w:t>
      </w:r>
      <w:r w:rsidRPr="004C52ED">
        <w:rPr>
          <w:rFonts w:ascii="TH Sarabun New" w:hAnsi="TH Sarabun New" w:cs="TH Sarabun New"/>
          <w:color w:val="000000" w:themeColor="text1"/>
        </w:rPr>
        <w:t xml:space="preserve">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Bangkok: </w:t>
      </w:r>
      <w:proofErr w:type="gramStart"/>
      <w:r w:rsidR="001A474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Prigwan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1A474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Graphic</w:t>
      </w:r>
      <w:proofErr w:type="gramEnd"/>
      <w:r w:rsidR="00C77754"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     </w:t>
      </w:r>
      <w:r w:rsidR="00AA245C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(in Thai)</w:t>
      </w:r>
    </w:p>
    <w:p w:rsidR="00F866F2" w:rsidRPr="004C52ED" w:rsidRDefault="00D950EE" w:rsidP="00663DE8">
      <w:pPr>
        <w:spacing w:line="240" w:lineRule="auto"/>
        <w:ind w:left="709" w:hanging="709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Sila-On</w:t>
      </w:r>
      <w:r w:rsidR="004B3082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, A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. 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2003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  <w:cs/>
        </w:rPr>
        <w:t>).</w:t>
      </w:r>
      <w:r w:rsidR="00AA42A8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>The results of an intervie</w:t>
      </w:r>
      <w:bookmarkStart w:id="0" w:name="_GoBack"/>
      <w:bookmarkEnd w:id="0"/>
      <w:r w:rsidR="00AA42A8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>w with experts on basic</w:t>
      </w:r>
      <w:r w:rsidR="00E46BC4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 xml:space="preserve"> education development research in </w:t>
      </w:r>
      <w:r w:rsidR="00AA42A8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>Meeting documents</w:t>
      </w:r>
      <w:r w:rsidR="002C1E2B" w:rsidRPr="004C52ED">
        <w:rPr>
          <w:rFonts w:ascii="TH Sarabun New" w:hAnsi="TH Sarabun New" w:cs="TH Sarabun New"/>
          <w:color w:val="000000" w:themeColor="text1"/>
        </w:rPr>
        <w:t xml:space="preserve"> </w:t>
      </w:r>
      <w:r w:rsidR="002C1E2B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>of the Subcommittee on Basic Education Research No. 3/2009.</w:t>
      </w:r>
      <w:r w:rsidR="002C1E2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Bangkok:</w:t>
      </w:r>
      <w:r w:rsidR="00440DCB" w:rsidRPr="004C52ED">
        <w:rPr>
          <w:rFonts w:ascii="TH Sarabun New" w:hAnsi="TH Sarabun New" w:cs="TH Sarabun New"/>
          <w:color w:val="000000" w:themeColor="text1"/>
        </w:rPr>
        <w:t xml:space="preserve"> </w:t>
      </w:r>
      <w:r w:rsidR="00440DC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Office of the Basic E</w:t>
      </w:r>
      <w:r w:rsidR="004A1146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duc</w:t>
      </w:r>
      <w:r w:rsidR="00E46BC4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ation Commission</w:t>
      </w:r>
      <w:r w:rsidR="00FF629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, Ministry of Education</w:t>
      </w:r>
      <w:r w:rsidR="00440DCB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.</w:t>
      </w:r>
      <w:r w:rsidR="00FF629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(</w:t>
      </w:r>
      <w:proofErr w:type="gramStart"/>
      <w:r w:rsidR="00FF629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in</w:t>
      </w:r>
      <w:proofErr w:type="gramEnd"/>
      <w:r w:rsidR="00FF629A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Thai)</w:t>
      </w:r>
    </w:p>
    <w:p w:rsidR="0042015C" w:rsidRPr="004C52ED" w:rsidRDefault="0042015C" w:rsidP="00663DE8">
      <w:pPr>
        <w:spacing w:line="240" w:lineRule="auto"/>
        <w:ind w:left="709" w:hanging="709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  <w:cs/>
          <w:lang w:val="en-GB"/>
        </w:rPr>
      </w:pPr>
      <w:r w:rsidRPr="004C52ED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 xml:space="preserve">Dykmen, C., Herr, E.L., Ingram, M.A., Pehrsson, D., Wood, C., &amp; Charles, S. (2001). </w:t>
      </w:r>
      <w:proofErr w:type="gramStart"/>
      <w:r w:rsidRPr="004C52ED">
        <w:rPr>
          <w:rFonts w:ascii="TH Sarabun New" w:hAnsi="TH Sarabun New" w:cs="TH Sarabun New"/>
          <w:i/>
          <w:iCs/>
          <w:color w:val="000000" w:themeColor="text1"/>
          <w:spacing w:val="-6"/>
          <w:sz w:val="30"/>
          <w:szCs w:val="30"/>
        </w:rPr>
        <w:t>A taxonomy</w:t>
      </w:r>
      <w:proofErr w:type="gramEnd"/>
      <w:r w:rsidRPr="004C52ED">
        <w:rPr>
          <w:rFonts w:ascii="TH Sarabun New" w:hAnsi="TH Sarabun New" w:cs="TH Sarabun New"/>
          <w:i/>
          <w:iCs/>
          <w:color w:val="000000" w:themeColor="text1"/>
          <w:spacing w:val="-6"/>
          <w:sz w:val="30"/>
          <w:szCs w:val="30"/>
        </w:rPr>
        <w:t xml:space="preserve"> of career development interventions that occur in U.S. secondary schools.</w:t>
      </w:r>
      <w:r w:rsidRPr="004C52ED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 xml:space="preserve"> Minneapolis, MN: The National Research Center for Career and Technical Education. </w:t>
      </w:r>
    </w:p>
    <w:p w:rsidR="000524D5" w:rsidRPr="004C52ED" w:rsidRDefault="002A7CFA" w:rsidP="00663DE8">
      <w:pPr>
        <w:spacing w:after="0" w:line="240" w:lineRule="auto"/>
        <w:ind w:left="709" w:hanging="709"/>
        <w:contextualSpacing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proofErr w:type="gramStart"/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Evans, R., Hoyt, K.B., &amp; Mangum, G. (1973).</w:t>
      </w:r>
      <w:proofErr w:type="gramEnd"/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proofErr w:type="gramStart"/>
      <w:r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>Career education in the middle/junior high sc</w:t>
      </w:r>
      <w:r w:rsidR="0027357F"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>hool</w:t>
      </w:r>
      <w:r w:rsidRPr="004C52ED">
        <w:rPr>
          <w:rFonts w:ascii="TH Sarabun New" w:hAnsi="TH Sarabun New" w:cs="TH Sarabun New"/>
          <w:i/>
          <w:iCs/>
          <w:color w:val="000000" w:themeColor="text1"/>
          <w:sz w:val="30"/>
          <w:szCs w:val="30"/>
        </w:rPr>
        <w:t>.</w:t>
      </w:r>
      <w:proofErr w:type="gramEnd"/>
      <w:r w:rsidR="00D15FF7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Utah: Olympus Pub</w:t>
      </w:r>
      <w:r w:rsidR="00B42833"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lishing Company</w:t>
      </w:r>
      <w:r w:rsidRPr="004C52ED">
        <w:rPr>
          <w:rFonts w:ascii="TH Sarabun New" w:hAnsi="TH Sarabun New" w:cs="TH Sarabun New"/>
          <w:color w:val="000000" w:themeColor="text1"/>
          <w:sz w:val="30"/>
          <w:szCs w:val="30"/>
        </w:rPr>
        <w:t>.</w:t>
      </w:r>
    </w:p>
    <w:sectPr w:rsidR="000524D5" w:rsidRPr="004C52ED" w:rsidSect="00770FD7">
      <w:footerReference w:type="default" r:id="rId15"/>
      <w:pgSz w:w="11906" w:h="16838"/>
      <w:pgMar w:top="144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D27" w:rsidRDefault="00874D27" w:rsidP="00D62356">
      <w:pPr>
        <w:spacing w:after="0" w:line="240" w:lineRule="auto"/>
      </w:pPr>
      <w:r>
        <w:separator/>
      </w:r>
    </w:p>
  </w:endnote>
  <w:endnote w:type="continuationSeparator" w:id="0">
    <w:p w:rsidR="00874D27" w:rsidRDefault="00874D27" w:rsidP="00D6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792094"/>
      <w:docPartObj>
        <w:docPartGallery w:val="Page Numbers (Bottom of Page)"/>
        <w:docPartUnique/>
      </w:docPartObj>
    </w:sdtPr>
    <w:sdtEndPr/>
    <w:sdtContent>
      <w:p w:rsidR="002645A0" w:rsidRDefault="002645A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6AA" w:rsidRPr="00CE26AA">
          <w:rPr>
            <w:rFonts w:cs="Calibri"/>
            <w:noProof/>
            <w:szCs w:val="22"/>
            <w:lang w:val="th-TH"/>
          </w:rPr>
          <w:t>16</w:t>
        </w:r>
        <w:r>
          <w:fldChar w:fldCharType="end"/>
        </w:r>
      </w:p>
    </w:sdtContent>
  </w:sdt>
  <w:p w:rsidR="002645A0" w:rsidRDefault="002645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D27" w:rsidRDefault="00874D27" w:rsidP="00D62356">
      <w:pPr>
        <w:spacing w:after="0" w:line="240" w:lineRule="auto"/>
      </w:pPr>
      <w:r>
        <w:separator/>
      </w:r>
    </w:p>
  </w:footnote>
  <w:footnote w:type="continuationSeparator" w:id="0">
    <w:p w:rsidR="00874D27" w:rsidRDefault="00874D27" w:rsidP="00D62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50BC"/>
    <w:multiLevelType w:val="hybridMultilevel"/>
    <w:tmpl w:val="3DE256C2"/>
    <w:lvl w:ilvl="0" w:tplc="74C4EFF6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B257EF8"/>
    <w:multiLevelType w:val="hybridMultilevel"/>
    <w:tmpl w:val="5768A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76DB6"/>
    <w:multiLevelType w:val="hybridMultilevel"/>
    <w:tmpl w:val="70E2F7DA"/>
    <w:lvl w:ilvl="0" w:tplc="DDD257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842769"/>
    <w:multiLevelType w:val="hybridMultilevel"/>
    <w:tmpl w:val="323CA6CE"/>
    <w:lvl w:ilvl="0" w:tplc="B7748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F1942"/>
    <w:multiLevelType w:val="hybridMultilevel"/>
    <w:tmpl w:val="E3B2AD36"/>
    <w:lvl w:ilvl="0" w:tplc="FBAEF93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AA485B"/>
    <w:multiLevelType w:val="hybridMultilevel"/>
    <w:tmpl w:val="D538698C"/>
    <w:lvl w:ilvl="0" w:tplc="A8A40F20">
      <w:start w:val="1"/>
      <w:numFmt w:val="thaiNumbers"/>
      <w:lvlText w:val="%1."/>
      <w:lvlJc w:val="left"/>
      <w:pPr>
        <w:ind w:left="1605" w:hanging="885"/>
      </w:pPr>
      <w:rPr>
        <w:rFonts w:ascii="TH SarabunPSK" w:eastAsia="Times New Roman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3E0CA4"/>
    <w:multiLevelType w:val="hybridMultilevel"/>
    <w:tmpl w:val="B8ECC674"/>
    <w:lvl w:ilvl="0" w:tplc="CAAA60D8">
      <w:start w:val="1"/>
      <w:numFmt w:val="decimal"/>
      <w:lvlText w:val="2.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02EC90E">
      <w:start w:val="1"/>
      <w:numFmt w:val="decimal"/>
      <w:lvlText w:val="%2)"/>
      <w:lvlJc w:val="left"/>
      <w:pPr>
        <w:tabs>
          <w:tab w:val="num" w:pos="1665"/>
        </w:tabs>
        <w:ind w:left="1665" w:hanging="10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B3104A"/>
    <w:multiLevelType w:val="hybridMultilevel"/>
    <w:tmpl w:val="3904C050"/>
    <w:lvl w:ilvl="0" w:tplc="B7748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54828"/>
    <w:multiLevelType w:val="hybridMultilevel"/>
    <w:tmpl w:val="48F66BD2"/>
    <w:lvl w:ilvl="0" w:tplc="2E609B2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5B436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596429"/>
    <w:multiLevelType w:val="hybridMultilevel"/>
    <w:tmpl w:val="308A9A74"/>
    <w:lvl w:ilvl="0" w:tplc="E28CAEC4">
      <w:start w:val="1"/>
      <w:numFmt w:val="decimal"/>
      <w:lvlText w:val="%1)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E6F1A"/>
    <w:multiLevelType w:val="hybridMultilevel"/>
    <w:tmpl w:val="F64A168C"/>
    <w:lvl w:ilvl="0" w:tplc="7312DBF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50E2246B"/>
    <w:multiLevelType w:val="hybridMultilevel"/>
    <w:tmpl w:val="8B384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1BA1AE1"/>
    <w:multiLevelType w:val="hybridMultilevel"/>
    <w:tmpl w:val="4FC82A44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656176F8"/>
    <w:multiLevelType w:val="multilevel"/>
    <w:tmpl w:val="803E47FA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Angsana New"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asciiTheme="majorBidi" w:eastAsia="Calibri" w:hAnsiTheme="majorBidi" w:cstheme="majorBidi" w:hint="default"/>
        <w:sz w:val="30"/>
        <w:szCs w:val="30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cs="Angsana New" w:hint="default"/>
      </w:rPr>
    </w:lvl>
    <w:lvl w:ilvl="3">
      <w:start w:val="1"/>
      <w:numFmt w:val="decimal"/>
      <w:lvlText w:val="%1.%2)%3.%4."/>
      <w:lvlJc w:val="left"/>
      <w:pPr>
        <w:tabs>
          <w:tab w:val="num" w:pos="3960"/>
        </w:tabs>
        <w:ind w:left="3960" w:hanging="720"/>
      </w:pPr>
      <w:rPr>
        <w:rFonts w:cs="Angsana New"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cs="Angsana New" w:hint="default"/>
      </w:rPr>
    </w:lvl>
    <w:lvl w:ilvl="5">
      <w:start w:val="1"/>
      <w:numFmt w:val="decimal"/>
      <w:lvlText w:val="%1.%2)%3.%4.%5.%6."/>
      <w:lvlJc w:val="left"/>
      <w:pPr>
        <w:tabs>
          <w:tab w:val="num" w:pos="6480"/>
        </w:tabs>
        <w:ind w:left="6480" w:hanging="1080"/>
      </w:pPr>
      <w:rPr>
        <w:rFonts w:cs="Angsana New"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cs="Angsana New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000"/>
        </w:tabs>
        <w:ind w:left="9000" w:hanging="1440"/>
      </w:pPr>
      <w:rPr>
        <w:rFonts w:cs="Angsana New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440"/>
        </w:tabs>
        <w:ind w:left="10440" w:hanging="1800"/>
      </w:pPr>
      <w:rPr>
        <w:rFonts w:cs="Angsana New" w:hint="default"/>
      </w:rPr>
    </w:lvl>
  </w:abstractNum>
  <w:abstractNum w:abstractNumId="14">
    <w:nsid w:val="6AF57DEE"/>
    <w:multiLevelType w:val="hybridMultilevel"/>
    <w:tmpl w:val="715A22C2"/>
    <w:lvl w:ilvl="0" w:tplc="1FBA6C4C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CE01331"/>
    <w:multiLevelType w:val="hybridMultilevel"/>
    <w:tmpl w:val="F18061C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3E3F2A"/>
    <w:multiLevelType w:val="hybridMultilevel"/>
    <w:tmpl w:val="DC66F6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BE0020"/>
    <w:multiLevelType w:val="hybridMultilevel"/>
    <w:tmpl w:val="3724CE8A"/>
    <w:lvl w:ilvl="0" w:tplc="A39CFF6A">
      <w:start w:val="1"/>
      <w:numFmt w:val="decimal"/>
      <w:lvlText w:val="%1)"/>
      <w:lvlJc w:val="left"/>
      <w:pPr>
        <w:ind w:left="108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F3539A"/>
    <w:multiLevelType w:val="hybridMultilevel"/>
    <w:tmpl w:val="CBC6FB4C"/>
    <w:lvl w:ilvl="0" w:tplc="5AF28B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6"/>
  </w:num>
  <w:num w:numId="5">
    <w:abstractNumId w:val="12"/>
  </w:num>
  <w:num w:numId="6">
    <w:abstractNumId w:val="3"/>
  </w:num>
  <w:num w:numId="7">
    <w:abstractNumId w:val="7"/>
  </w:num>
  <w:num w:numId="8">
    <w:abstractNumId w:val="17"/>
  </w:num>
  <w:num w:numId="9">
    <w:abstractNumId w:val="14"/>
  </w:num>
  <w:num w:numId="10">
    <w:abstractNumId w:val="18"/>
  </w:num>
  <w:num w:numId="11">
    <w:abstractNumId w:val="2"/>
  </w:num>
  <w:num w:numId="12">
    <w:abstractNumId w:val="10"/>
  </w:num>
  <w:num w:numId="13">
    <w:abstractNumId w:val="0"/>
  </w:num>
  <w:num w:numId="14">
    <w:abstractNumId w:val="15"/>
  </w:num>
  <w:num w:numId="15">
    <w:abstractNumId w:val="4"/>
  </w:num>
  <w:num w:numId="16">
    <w:abstractNumId w:val="13"/>
  </w:num>
  <w:num w:numId="17">
    <w:abstractNumId w:val="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61"/>
    <w:rsid w:val="00001A84"/>
    <w:rsid w:val="0000443D"/>
    <w:rsid w:val="000054BD"/>
    <w:rsid w:val="00005BC1"/>
    <w:rsid w:val="00006393"/>
    <w:rsid w:val="00010EDD"/>
    <w:rsid w:val="00012539"/>
    <w:rsid w:val="00013F7F"/>
    <w:rsid w:val="00014B3F"/>
    <w:rsid w:val="00014C0E"/>
    <w:rsid w:val="00015081"/>
    <w:rsid w:val="00015FB2"/>
    <w:rsid w:val="000161FE"/>
    <w:rsid w:val="000168C2"/>
    <w:rsid w:val="000220ED"/>
    <w:rsid w:val="000225FD"/>
    <w:rsid w:val="00022976"/>
    <w:rsid w:val="00025246"/>
    <w:rsid w:val="00026BB6"/>
    <w:rsid w:val="00030AE5"/>
    <w:rsid w:val="0003157D"/>
    <w:rsid w:val="00031E34"/>
    <w:rsid w:val="00033CEA"/>
    <w:rsid w:val="00036378"/>
    <w:rsid w:val="000374D5"/>
    <w:rsid w:val="00040B50"/>
    <w:rsid w:val="00041032"/>
    <w:rsid w:val="00042FA4"/>
    <w:rsid w:val="00047133"/>
    <w:rsid w:val="00047934"/>
    <w:rsid w:val="000524D5"/>
    <w:rsid w:val="000541B1"/>
    <w:rsid w:val="000543E7"/>
    <w:rsid w:val="00054944"/>
    <w:rsid w:val="00056A9A"/>
    <w:rsid w:val="0006755E"/>
    <w:rsid w:val="0006797B"/>
    <w:rsid w:val="000679AA"/>
    <w:rsid w:val="00067F0E"/>
    <w:rsid w:val="00070896"/>
    <w:rsid w:val="0007260D"/>
    <w:rsid w:val="00073ABF"/>
    <w:rsid w:val="00074855"/>
    <w:rsid w:val="00074A4B"/>
    <w:rsid w:val="000751B4"/>
    <w:rsid w:val="00075906"/>
    <w:rsid w:val="00076BBD"/>
    <w:rsid w:val="00080619"/>
    <w:rsid w:val="00085DEA"/>
    <w:rsid w:val="00086D41"/>
    <w:rsid w:val="000909A0"/>
    <w:rsid w:val="00091B63"/>
    <w:rsid w:val="00092FF5"/>
    <w:rsid w:val="000935CA"/>
    <w:rsid w:val="00095EF9"/>
    <w:rsid w:val="00096244"/>
    <w:rsid w:val="000968C6"/>
    <w:rsid w:val="000A10AE"/>
    <w:rsid w:val="000A12EC"/>
    <w:rsid w:val="000A3179"/>
    <w:rsid w:val="000A3185"/>
    <w:rsid w:val="000A39A9"/>
    <w:rsid w:val="000A3F32"/>
    <w:rsid w:val="000A5A5B"/>
    <w:rsid w:val="000A5CE4"/>
    <w:rsid w:val="000B1CC9"/>
    <w:rsid w:val="000B488B"/>
    <w:rsid w:val="000B7AA6"/>
    <w:rsid w:val="000C0E47"/>
    <w:rsid w:val="000C14C7"/>
    <w:rsid w:val="000C1B78"/>
    <w:rsid w:val="000C2D8C"/>
    <w:rsid w:val="000C5F32"/>
    <w:rsid w:val="000C7BEB"/>
    <w:rsid w:val="000D1D7D"/>
    <w:rsid w:val="000D1FE3"/>
    <w:rsid w:val="000D3432"/>
    <w:rsid w:val="000D3F9D"/>
    <w:rsid w:val="000D449B"/>
    <w:rsid w:val="000D4B66"/>
    <w:rsid w:val="000D6031"/>
    <w:rsid w:val="000D67BF"/>
    <w:rsid w:val="000D7A71"/>
    <w:rsid w:val="000E1703"/>
    <w:rsid w:val="000E2426"/>
    <w:rsid w:val="000E4833"/>
    <w:rsid w:val="000E650A"/>
    <w:rsid w:val="000E7C08"/>
    <w:rsid w:val="000F20A9"/>
    <w:rsid w:val="000F2155"/>
    <w:rsid w:val="000F2617"/>
    <w:rsid w:val="000F2FA3"/>
    <w:rsid w:val="000F354E"/>
    <w:rsid w:val="000F6AA9"/>
    <w:rsid w:val="000F71E0"/>
    <w:rsid w:val="000F793C"/>
    <w:rsid w:val="00100A88"/>
    <w:rsid w:val="00101223"/>
    <w:rsid w:val="00101A6C"/>
    <w:rsid w:val="001025F3"/>
    <w:rsid w:val="0010396A"/>
    <w:rsid w:val="001058D3"/>
    <w:rsid w:val="00106D9E"/>
    <w:rsid w:val="00107095"/>
    <w:rsid w:val="00110B48"/>
    <w:rsid w:val="00111361"/>
    <w:rsid w:val="001115B9"/>
    <w:rsid w:val="00112693"/>
    <w:rsid w:val="00113BC1"/>
    <w:rsid w:val="00113CB3"/>
    <w:rsid w:val="00116482"/>
    <w:rsid w:val="00117136"/>
    <w:rsid w:val="00122342"/>
    <w:rsid w:val="00124A0F"/>
    <w:rsid w:val="001264AB"/>
    <w:rsid w:val="00130277"/>
    <w:rsid w:val="001311B3"/>
    <w:rsid w:val="00131B11"/>
    <w:rsid w:val="00133597"/>
    <w:rsid w:val="00133ACB"/>
    <w:rsid w:val="00134A81"/>
    <w:rsid w:val="001361DB"/>
    <w:rsid w:val="001364E4"/>
    <w:rsid w:val="00140648"/>
    <w:rsid w:val="00140D94"/>
    <w:rsid w:val="00141164"/>
    <w:rsid w:val="00142943"/>
    <w:rsid w:val="00143575"/>
    <w:rsid w:val="00143A02"/>
    <w:rsid w:val="00143EA3"/>
    <w:rsid w:val="00151AE2"/>
    <w:rsid w:val="001521AF"/>
    <w:rsid w:val="00152FCB"/>
    <w:rsid w:val="00152FD7"/>
    <w:rsid w:val="00154256"/>
    <w:rsid w:val="0015437C"/>
    <w:rsid w:val="00155049"/>
    <w:rsid w:val="001571BF"/>
    <w:rsid w:val="001571E0"/>
    <w:rsid w:val="00160192"/>
    <w:rsid w:val="00163811"/>
    <w:rsid w:val="001678D1"/>
    <w:rsid w:val="0017046D"/>
    <w:rsid w:val="00171EB0"/>
    <w:rsid w:val="00173375"/>
    <w:rsid w:val="00173CB5"/>
    <w:rsid w:val="00175656"/>
    <w:rsid w:val="00175778"/>
    <w:rsid w:val="00177403"/>
    <w:rsid w:val="001800EE"/>
    <w:rsid w:val="00183351"/>
    <w:rsid w:val="00184264"/>
    <w:rsid w:val="00184297"/>
    <w:rsid w:val="0018581A"/>
    <w:rsid w:val="001875B7"/>
    <w:rsid w:val="001920EB"/>
    <w:rsid w:val="00194F47"/>
    <w:rsid w:val="0019563B"/>
    <w:rsid w:val="00195FE9"/>
    <w:rsid w:val="001960B7"/>
    <w:rsid w:val="00196565"/>
    <w:rsid w:val="00196804"/>
    <w:rsid w:val="001A00FB"/>
    <w:rsid w:val="001A30C0"/>
    <w:rsid w:val="001A474B"/>
    <w:rsid w:val="001A513B"/>
    <w:rsid w:val="001A61EF"/>
    <w:rsid w:val="001A659F"/>
    <w:rsid w:val="001A69AA"/>
    <w:rsid w:val="001A6FBC"/>
    <w:rsid w:val="001B29EB"/>
    <w:rsid w:val="001B396F"/>
    <w:rsid w:val="001B4DF4"/>
    <w:rsid w:val="001B5215"/>
    <w:rsid w:val="001B5B9B"/>
    <w:rsid w:val="001B68A7"/>
    <w:rsid w:val="001B6D67"/>
    <w:rsid w:val="001C010B"/>
    <w:rsid w:val="001C06F4"/>
    <w:rsid w:val="001C3ADE"/>
    <w:rsid w:val="001C66D1"/>
    <w:rsid w:val="001C6E64"/>
    <w:rsid w:val="001D2255"/>
    <w:rsid w:val="001D41A3"/>
    <w:rsid w:val="001D5293"/>
    <w:rsid w:val="001D5442"/>
    <w:rsid w:val="001D73E9"/>
    <w:rsid w:val="001D778C"/>
    <w:rsid w:val="001E1796"/>
    <w:rsid w:val="001E20A5"/>
    <w:rsid w:val="001E324C"/>
    <w:rsid w:val="001E3C79"/>
    <w:rsid w:val="001E519E"/>
    <w:rsid w:val="001F0F48"/>
    <w:rsid w:val="001F114A"/>
    <w:rsid w:val="001F55BD"/>
    <w:rsid w:val="001F58BC"/>
    <w:rsid w:val="001F6422"/>
    <w:rsid w:val="001F78DB"/>
    <w:rsid w:val="001F7FF8"/>
    <w:rsid w:val="0020074C"/>
    <w:rsid w:val="002016B7"/>
    <w:rsid w:val="0020227E"/>
    <w:rsid w:val="00203923"/>
    <w:rsid w:val="00204A5B"/>
    <w:rsid w:val="00204E05"/>
    <w:rsid w:val="00204F57"/>
    <w:rsid w:val="002059CD"/>
    <w:rsid w:val="00205FD1"/>
    <w:rsid w:val="00206008"/>
    <w:rsid w:val="00206607"/>
    <w:rsid w:val="00206CD4"/>
    <w:rsid w:val="0020726F"/>
    <w:rsid w:val="00210CEA"/>
    <w:rsid w:val="0021159E"/>
    <w:rsid w:val="002120B7"/>
    <w:rsid w:val="00213A1C"/>
    <w:rsid w:val="00213C6A"/>
    <w:rsid w:val="00213D21"/>
    <w:rsid w:val="00216839"/>
    <w:rsid w:val="00220092"/>
    <w:rsid w:val="00222E67"/>
    <w:rsid w:val="00223449"/>
    <w:rsid w:val="0022394B"/>
    <w:rsid w:val="002244BA"/>
    <w:rsid w:val="0022718B"/>
    <w:rsid w:val="002310AF"/>
    <w:rsid w:val="00231272"/>
    <w:rsid w:val="0023369A"/>
    <w:rsid w:val="00234294"/>
    <w:rsid w:val="002350A6"/>
    <w:rsid w:val="00235D42"/>
    <w:rsid w:val="002362B5"/>
    <w:rsid w:val="00237C54"/>
    <w:rsid w:val="00237F4B"/>
    <w:rsid w:val="00240873"/>
    <w:rsid w:val="00240A75"/>
    <w:rsid w:val="00240A9B"/>
    <w:rsid w:val="002410A9"/>
    <w:rsid w:val="00244511"/>
    <w:rsid w:val="0024466B"/>
    <w:rsid w:val="00244A4D"/>
    <w:rsid w:val="00244D7F"/>
    <w:rsid w:val="00246090"/>
    <w:rsid w:val="002479FE"/>
    <w:rsid w:val="00250D6C"/>
    <w:rsid w:val="00251B0C"/>
    <w:rsid w:val="00252F8C"/>
    <w:rsid w:val="00254BF5"/>
    <w:rsid w:val="00256863"/>
    <w:rsid w:val="00256A73"/>
    <w:rsid w:val="00256AF0"/>
    <w:rsid w:val="00256B1B"/>
    <w:rsid w:val="00256E5A"/>
    <w:rsid w:val="00261C8C"/>
    <w:rsid w:val="00263934"/>
    <w:rsid w:val="00263C5B"/>
    <w:rsid w:val="002645A0"/>
    <w:rsid w:val="00264D16"/>
    <w:rsid w:val="0026718A"/>
    <w:rsid w:val="00267263"/>
    <w:rsid w:val="00267803"/>
    <w:rsid w:val="00267F59"/>
    <w:rsid w:val="00267FB3"/>
    <w:rsid w:val="00270119"/>
    <w:rsid w:val="0027357F"/>
    <w:rsid w:val="00275518"/>
    <w:rsid w:val="00275ACD"/>
    <w:rsid w:val="00277726"/>
    <w:rsid w:val="00280CDC"/>
    <w:rsid w:val="0028132A"/>
    <w:rsid w:val="00281BC8"/>
    <w:rsid w:val="0028221D"/>
    <w:rsid w:val="002822B6"/>
    <w:rsid w:val="0028366A"/>
    <w:rsid w:val="00283F4A"/>
    <w:rsid w:val="00284E19"/>
    <w:rsid w:val="002863C3"/>
    <w:rsid w:val="00287278"/>
    <w:rsid w:val="00287781"/>
    <w:rsid w:val="00290974"/>
    <w:rsid w:val="00290E4C"/>
    <w:rsid w:val="002919BC"/>
    <w:rsid w:val="00292654"/>
    <w:rsid w:val="0029283E"/>
    <w:rsid w:val="0029293D"/>
    <w:rsid w:val="00292A3E"/>
    <w:rsid w:val="00292CED"/>
    <w:rsid w:val="00292E55"/>
    <w:rsid w:val="00295111"/>
    <w:rsid w:val="002969BE"/>
    <w:rsid w:val="002A0825"/>
    <w:rsid w:val="002A2CA1"/>
    <w:rsid w:val="002A406E"/>
    <w:rsid w:val="002A4AD1"/>
    <w:rsid w:val="002A4E8D"/>
    <w:rsid w:val="002A6B80"/>
    <w:rsid w:val="002A76E8"/>
    <w:rsid w:val="002A7CFA"/>
    <w:rsid w:val="002B37F9"/>
    <w:rsid w:val="002B51DC"/>
    <w:rsid w:val="002B661D"/>
    <w:rsid w:val="002B7227"/>
    <w:rsid w:val="002B7302"/>
    <w:rsid w:val="002B7A6D"/>
    <w:rsid w:val="002C0BAB"/>
    <w:rsid w:val="002C1E2B"/>
    <w:rsid w:val="002C20EB"/>
    <w:rsid w:val="002C2AF0"/>
    <w:rsid w:val="002C4D05"/>
    <w:rsid w:val="002C52D5"/>
    <w:rsid w:val="002C625F"/>
    <w:rsid w:val="002C660C"/>
    <w:rsid w:val="002C67B1"/>
    <w:rsid w:val="002C7491"/>
    <w:rsid w:val="002C7557"/>
    <w:rsid w:val="002D1F93"/>
    <w:rsid w:val="002D398C"/>
    <w:rsid w:val="002D3C85"/>
    <w:rsid w:val="002D48FA"/>
    <w:rsid w:val="002D73D5"/>
    <w:rsid w:val="002D7E37"/>
    <w:rsid w:val="002E15CA"/>
    <w:rsid w:val="002E514C"/>
    <w:rsid w:val="002E5BFC"/>
    <w:rsid w:val="002E5D93"/>
    <w:rsid w:val="002E6364"/>
    <w:rsid w:val="002E67F8"/>
    <w:rsid w:val="002F0A38"/>
    <w:rsid w:val="002F10F3"/>
    <w:rsid w:val="002F41F8"/>
    <w:rsid w:val="002F6949"/>
    <w:rsid w:val="002F78FF"/>
    <w:rsid w:val="002F7A5A"/>
    <w:rsid w:val="002F7A96"/>
    <w:rsid w:val="003008CA"/>
    <w:rsid w:val="00301434"/>
    <w:rsid w:val="00301749"/>
    <w:rsid w:val="00301A02"/>
    <w:rsid w:val="00301BB8"/>
    <w:rsid w:val="00301D9A"/>
    <w:rsid w:val="003026D6"/>
    <w:rsid w:val="00302C05"/>
    <w:rsid w:val="00303C40"/>
    <w:rsid w:val="00306B76"/>
    <w:rsid w:val="003104F0"/>
    <w:rsid w:val="003108CB"/>
    <w:rsid w:val="00310E03"/>
    <w:rsid w:val="003115F7"/>
    <w:rsid w:val="00312750"/>
    <w:rsid w:val="00313F23"/>
    <w:rsid w:val="00314221"/>
    <w:rsid w:val="00315D8D"/>
    <w:rsid w:val="00316520"/>
    <w:rsid w:val="00316B3B"/>
    <w:rsid w:val="0032479A"/>
    <w:rsid w:val="003253BC"/>
    <w:rsid w:val="003255E0"/>
    <w:rsid w:val="0033083C"/>
    <w:rsid w:val="00334528"/>
    <w:rsid w:val="00334844"/>
    <w:rsid w:val="00334AE5"/>
    <w:rsid w:val="0033740C"/>
    <w:rsid w:val="00337498"/>
    <w:rsid w:val="0033784A"/>
    <w:rsid w:val="003406CD"/>
    <w:rsid w:val="00341ABD"/>
    <w:rsid w:val="00342198"/>
    <w:rsid w:val="00342F19"/>
    <w:rsid w:val="00343B2D"/>
    <w:rsid w:val="003440A1"/>
    <w:rsid w:val="0034451B"/>
    <w:rsid w:val="0034651F"/>
    <w:rsid w:val="0034799A"/>
    <w:rsid w:val="00351F8B"/>
    <w:rsid w:val="00352988"/>
    <w:rsid w:val="00353A04"/>
    <w:rsid w:val="0035423C"/>
    <w:rsid w:val="00354942"/>
    <w:rsid w:val="00354B5D"/>
    <w:rsid w:val="00355D56"/>
    <w:rsid w:val="003562D8"/>
    <w:rsid w:val="00360B60"/>
    <w:rsid w:val="00361279"/>
    <w:rsid w:val="00364ED8"/>
    <w:rsid w:val="003655AF"/>
    <w:rsid w:val="00370D8E"/>
    <w:rsid w:val="00372F98"/>
    <w:rsid w:val="003748E7"/>
    <w:rsid w:val="00374D64"/>
    <w:rsid w:val="00376CE5"/>
    <w:rsid w:val="003778A7"/>
    <w:rsid w:val="00380598"/>
    <w:rsid w:val="00384F5F"/>
    <w:rsid w:val="00385474"/>
    <w:rsid w:val="00386215"/>
    <w:rsid w:val="00387317"/>
    <w:rsid w:val="0039068E"/>
    <w:rsid w:val="003923FA"/>
    <w:rsid w:val="003958CB"/>
    <w:rsid w:val="0039688B"/>
    <w:rsid w:val="003A06FF"/>
    <w:rsid w:val="003A1753"/>
    <w:rsid w:val="003A386C"/>
    <w:rsid w:val="003A3937"/>
    <w:rsid w:val="003A56A2"/>
    <w:rsid w:val="003A5CBE"/>
    <w:rsid w:val="003A6A7A"/>
    <w:rsid w:val="003B05F0"/>
    <w:rsid w:val="003B0FEF"/>
    <w:rsid w:val="003B4F65"/>
    <w:rsid w:val="003B5666"/>
    <w:rsid w:val="003B66AB"/>
    <w:rsid w:val="003B6D3E"/>
    <w:rsid w:val="003B6D81"/>
    <w:rsid w:val="003C2C58"/>
    <w:rsid w:val="003C323E"/>
    <w:rsid w:val="003C3B36"/>
    <w:rsid w:val="003C4E87"/>
    <w:rsid w:val="003C6355"/>
    <w:rsid w:val="003C6E47"/>
    <w:rsid w:val="003D10F0"/>
    <w:rsid w:val="003D12BD"/>
    <w:rsid w:val="003D30A3"/>
    <w:rsid w:val="003D3DB9"/>
    <w:rsid w:val="003D476E"/>
    <w:rsid w:val="003D75B1"/>
    <w:rsid w:val="003E0BE5"/>
    <w:rsid w:val="003E0F4E"/>
    <w:rsid w:val="003E1333"/>
    <w:rsid w:val="003E16DE"/>
    <w:rsid w:val="003E2EA5"/>
    <w:rsid w:val="003E3D35"/>
    <w:rsid w:val="003E4B60"/>
    <w:rsid w:val="003E515E"/>
    <w:rsid w:val="003E5BCE"/>
    <w:rsid w:val="003E6620"/>
    <w:rsid w:val="003E6836"/>
    <w:rsid w:val="003E6EFC"/>
    <w:rsid w:val="003F3D0B"/>
    <w:rsid w:val="003F62D8"/>
    <w:rsid w:val="003F68A6"/>
    <w:rsid w:val="0040042E"/>
    <w:rsid w:val="00401086"/>
    <w:rsid w:val="004010F5"/>
    <w:rsid w:val="00401FBF"/>
    <w:rsid w:val="004063D7"/>
    <w:rsid w:val="004064A3"/>
    <w:rsid w:val="004067DE"/>
    <w:rsid w:val="00406E69"/>
    <w:rsid w:val="004111A9"/>
    <w:rsid w:val="004112C9"/>
    <w:rsid w:val="004122A8"/>
    <w:rsid w:val="00412B83"/>
    <w:rsid w:val="00414DAE"/>
    <w:rsid w:val="00415A19"/>
    <w:rsid w:val="00417D88"/>
    <w:rsid w:val="0042015C"/>
    <w:rsid w:val="0042149F"/>
    <w:rsid w:val="004218DE"/>
    <w:rsid w:val="00421B7B"/>
    <w:rsid w:val="00421E1B"/>
    <w:rsid w:val="0042273B"/>
    <w:rsid w:val="00423E01"/>
    <w:rsid w:val="004256AC"/>
    <w:rsid w:val="00425BBF"/>
    <w:rsid w:val="004301B9"/>
    <w:rsid w:val="00431A7A"/>
    <w:rsid w:val="0043363B"/>
    <w:rsid w:val="004352A0"/>
    <w:rsid w:val="00436798"/>
    <w:rsid w:val="0043692F"/>
    <w:rsid w:val="00440D64"/>
    <w:rsid w:val="00440DCB"/>
    <w:rsid w:val="00442148"/>
    <w:rsid w:val="0044712C"/>
    <w:rsid w:val="00447274"/>
    <w:rsid w:val="0044764D"/>
    <w:rsid w:val="004478C3"/>
    <w:rsid w:val="00450284"/>
    <w:rsid w:val="0045096B"/>
    <w:rsid w:val="0045099C"/>
    <w:rsid w:val="00450AAB"/>
    <w:rsid w:val="004518D4"/>
    <w:rsid w:val="00453162"/>
    <w:rsid w:val="004549DB"/>
    <w:rsid w:val="00454C14"/>
    <w:rsid w:val="00455959"/>
    <w:rsid w:val="00455C71"/>
    <w:rsid w:val="00456705"/>
    <w:rsid w:val="00457360"/>
    <w:rsid w:val="0045753D"/>
    <w:rsid w:val="00461541"/>
    <w:rsid w:val="00461B9C"/>
    <w:rsid w:val="00461F6B"/>
    <w:rsid w:val="00462B2F"/>
    <w:rsid w:val="00464104"/>
    <w:rsid w:val="004641BA"/>
    <w:rsid w:val="0046711C"/>
    <w:rsid w:val="0047009C"/>
    <w:rsid w:val="004719F7"/>
    <w:rsid w:val="00471B57"/>
    <w:rsid w:val="00472797"/>
    <w:rsid w:val="00473200"/>
    <w:rsid w:val="0047501E"/>
    <w:rsid w:val="004752D2"/>
    <w:rsid w:val="004756F8"/>
    <w:rsid w:val="0048096A"/>
    <w:rsid w:val="0048648A"/>
    <w:rsid w:val="00486E29"/>
    <w:rsid w:val="00491EC9"/>
    <w:rsid w:val="004926F8"/>
    <w:rsid w:val="00492FC7"/>
    <w:rsid w:val="00492FE1"/>
    <w:rsid w:val="0049410F"/>
    <w:rsid w:val="00497E05"/>
    <w:rsid w:val="004A0EB1"/>
    <w:rsid w:val="004A1146"/>
    <w:rsid w:val="004A1744"/>
    <w:rsid w:val="004A4129"/>
    <w:rsid w:val="004A45D8"/>
    <w:rsid w:val="004A7190"/>
    <w:rsid w:val="004A7293"/>
    <w:rsid w:val="004A77AB"/>
    <w:rsid w:val="004B0026"/>
    <w:rsid w:val="004B0AA4"/>
    <w:rsid w:val="004B2019"/>
    <w:rsid w:val="004B3082"/>
    <w:rsid w:val="004B3C32"/>
    <w:rsid w:val="004B3C3E"/>
    <w:rsid w:val="004B400C"/>
    <w:rsid w:val="004B5931"/>
    <w:rsid w:val="004B656C"/>
    <w:rsid w:val="004B766D"/>
    <w:rsid w:val="004B7B27"/>
    <w:rsid w:val="004C52ED"/>
    <w:rsid w:val="004C6215"/>
    <w:rsid w:val="004C6DD7"/>
    <w:rsid w:val="004C6EA1"/>
    <w:rsid w:val="004D0D57"/>
    <w:rsid w:val="004D1763"/>
    <w:rsid w:val="004D3B04"/>
    <w:rsid w:val="004D3BBC"/>
    <w:rsid w:val="004D6483"/>
    <w:rsid w:val="004D70D4"/>
    <w:rsid w:val="004E1FC4"/>
    <w:rsid w:val="004E2118"/>
    <w:rsid w:val="004E3337"/>
    <w:rsid w:val="004E3CF5"/>
    <w:rsid w:val="004E61B0"/>
    <w:rsid w:val="004F0492"/>
    <w:rsid w:val="004F0C6A"/>
    <w:rsid w:val="004F2E99"/>
    <w:rsid w:val="004F3761"/>
    <w:rsid w:val="004F396E"/>
    <w:rsid w:val="004F4128"/>
    <w:rsid w:val="00504E39"/>
    <w:rsid w:val="005073F8"/>
    <w:rsid w:val="005074AA"/>
    <w:rsid w:val="00510A4C"/>
    <w:rsid w:val="00510F75"/>
    <w:rsid w:val="00513A70"/>
    <w:rsid w:val="005153B0"/>
    <w:rsid w:val="00515419"/>
    <w:rsid w:val="0051602F"/>
    <w:rsid w:val="00516F20"/>
    <w:rsid w:val="005218F4"/>
    <w:rsid w:val="005221BB"/>
    <w:rsid w:val="0052298D"/>
    <w:rsid w:val="00522D2B"/>
    <w:rsid w:val="00523324"/>
    <w:rsid w:val="005247F3"/>
    <w:rsid w:val="00524D36"/>
    <w:rsid w:val="00525041"/>
    <w:rsid w:val="00526040"/>
    <w:rsid w:val="00526181"/>
    <w:rsid w:val="00530325"/>
    <w:rsid w:val="0053243B"/>
    <w:rsid w:val="00532F38"/>
    <w:rsid w:val="0053335E"/>
    <w:rsid w:val="005337FC"/>
    <w:rsid w:val="00533CDB"/>
    <w:rsid w:val="0053417F"/>
    <w:rsid w:val="00534E86"/>
    <w:rsid w:val="0053536C"/>
    <w:rsid w:val="00536A4A"/>
    <w:rsid w:val="00537AD6"/>
    <w:rsid w:val="00537B25"/>
    <w:rsid w:val="00537BAD"/>
    <w:rsid w:val="005411AB"/>
    <w:rsid w:val="005415D5"/>
    <w:rsid w:val="00541F57"/>
    <w:rsid w:val="00542C7F"/>
    <w:rsid w:val="00543572"/>
    <w:rsid w:val="00543E26"/>
    <w:rsid w:val="0054439F"/>
    <w:rsid w:val="00545504"/>
    <w:rsid w:val="005458AA"/>
    <w:rsid w:val="00551496"/>
    <w:rsid w:val="005521DB"/>
    <w:rsid w:val="005529BD"/>
    <w:rsid w:val="0055388F"/>
    <w:rsid w:val="005543F2"/>
    <w:rsid w:val="00554A47"/>
    <w:rsid w:val="00555B12"/>
    <w:rsid w:val="00556307"/>
    <w:rsid w:val="005613F5"/>
    <w:rsid w:val="00561B27"/>
    <w:rsid w:val="005625B0"/>
    <w:rsid w:val="00562DF1"/>
    <w:rsid w:val="00563A21"/>
    <w:rsid w:val="00563E21"/>
    <w:rsid w:val="00565861"/>
    <w:rsid w:val="0056640F"/>
    <w:rsid w:val="00566ABC"/>
    <w:rsid w:val="00567598"/>
    <w:rsid w:val="0057269D"/>
    <w:rsid w:val="00572E03"/>
    <w:rsid w:val="005732E8"/>
    <w:rsid w:val="00574D64"/>
    <w:rsid w:val="00575F3E"/>
    <w:rsid w:val="00576400"/>
    <w:rsid w:val="00577D0C"/>
    <w:rsid w:val="00577EB9"/>
    <w:rsid w:val="005806A3"/>
    <w:rsid w:val="005813A9"/>
    <w:rsid w:val="005815CE"/>
    <w:rsid w:val="00582B28"/>
    <w:rsid w:val="00582C0B"/>
    <w:rsid w:val="00584D07"/>
    <w:rsid w:val="005850AD"/>
    <w:rsid w:val="0058555C"/>
    <w:rsid w:val="005856D6"/>
    <w:rsid w:val="00585AC4"/>
    <w:rsid w:val="00585EAC"/>
    <w:rsid w:val="00586CB0"/>
    <w:rsid w:val="005905C5"/>
    <w:rsid w:val="005917D0"/>
    <w:rsid w:val="0059494A"/>
    <w:rsid w:val="0059558D"/>
    <w:rsid w:val="00595E4F"/>
    <w:rsid w:val="005961AC"/>
    <w:rsid w:val="0059735A"/>
    <w:rsid w:val="005A1108"/>
    <w:rsid w:val="005A69DA"/>
    <w:rsid w:val="005A7CAF"/>
    <w:rsid w:val="005B05AB"/>
    <w:rsid w:val="005B1533"/>
    <w:rsid w:val="005B195E"/>
    <w:rsid w:val="005B36A0"/>
    <w:rsid w:val="005B55D0"/>
    <w:rsid w:val="005B5909"/>
    <w:rsid w:val="005C152E"/>
    <w:rsid w:val="005C1F06"/>
    <w:rsid w:val="005C1F9B"/>
    <w:rsid w:val="005C2AA3"/>
    <w:rsid w:val="005C31D7"/>
    <w:rsid w:val="005C44DF"/>
    <w:rsid w:val="005D0040"/>
    <w:rsid w:val="005D745E"/>
    <w:rsid w:val="005E0F6A"/>
    <w:rsid w:val="005E22F7"/>
    <w:rsid w:val="005E305A"/>
    <w:rsid w:val="005E3CFA"/>
    <w:rsid w:val="005E5C81"/>
    <w:rsid w:val="005E67EB"/>
    <w:rsid w:val="005E7F3B"/>
    <w:rsid w:val="005F0065"/>
    <w:rsid w:val="005F083B"/>
    <w:rsid w:val="005F16F3"/>
    <w:rsid w:val="005F2F79"/>
    <w:rsid w:val="005F43D5"/>
    <w:rsid w:val="005F4842"/>
    <w:rsid w:val="005F5AAB"/>
    <w:rsid w:val="005F65F2"/>
    <w:rsid w:val="005F7892"/>
    <w:rsid w:val="00600276"/>
    <w:rsid w:val="006031A9"/>
    <w:rsid w:val="0060684E"/>
    <w:rsid w:val="00606DE0"/>
    <w:rsid w:val="00606F73"/>
    <w:rsid w:val="0060772A"/>
    <w:rsid w:val="0060779A"/>
    <w:rsid w:val="00610B7A"/>
    <w:rsid w:val="00611341"/>
    <w:rsid w:val="00612B2D"/>
    <w:rsid w:val="006131EB"/>
    <w:rsid w:val="00614413"/>
    <w:rsid w:val="00614AA7"/>
    <w:rsid w:val="006152F9"/>
    <w:rsid w:val="006157DD"/>
    <w:rsid w:val="0061762D"/>
    <w:rsid w:val="00617F8A"/>
    <w:rsid w:val="0062093E"/>
    <w:rsid w:val="0062128E"/>
    <w:rsid w:val="006242E4"/>
    <w:rsid w:val="00624C16"/>
    <w:rsid w:val="00626AED"/>
    <w:rsid w:val="00632178"/>
    <w:rsid w:val="0063414F"/>
    <w:rsid w:val="00634286"/>
    <w:rsid w:val="00636275"/>
    <w:rsid w:val="00636BC2"/>
    <w:rsid w:val="006410E7"/>
    <w:rsid w:val="006412A9"/>
    <w:rsid w:val="00641956"/>
    <w:rsid w:val="006437DC"/>
    <w:rsid w:val="00643CA7"/>
    <w:rsid w:val="00644FF0"/>
    <w:rsid w:val="0064677C"/>
    <w:rsid w:val="00646DE8"/>
    <w:rsid w:val="00647E3E"/>
    <w:rsid w:val="006503B5"/>
    <w:rsid w:val="00650EC5"/>
    <w:rsid w:val="00651DF2"/>
    <w:rsid w:val="0065223B"/>
    <w:rsid w:val="0065263C"/>
    <w:rsid w:val="00652718"/>
    <w:rsid w:val="00654F66"/>
    <w:rsid w:val="00655D8D"/>
    <w:rsid w:val="00655F98"/>
    <w:rsid w:val="006563C1"/>
    <w:rsid w:val="0065657C"/>
    <w:rsid w:val="0065694F"/>
    <w:rsid w:val="006577C7"/>
    <w:rsid w:val="006578F0"/>
    <w:rsid w:val="00661634"/>
    <w:rsid w:val="00662A8F"/>
    <w:rsid w:val="00663B00"/>
    <w:rsid w:val="00663DE8"/>
    <w:rsid w:val="0066428A"/>
    <w:rsid w:val="006652F1"/>
    <w:rsid w:val="0066537A"/>
    <w:rsid w:val="00670785"/>
    <w:rsid w:val="00670F04"/>
    <w:rsid w:val="00671340"/>
    <w:rsid w:val="00671655"/>
    <w:rsid w:val="00671F9B"/>
    <w:rsid w:val="00672579"/>
    <w:rsid w:val="0067589E"/>
    <w:rsid w:val="00676009"/>
    <w:rsid w:val="006850B9"/>
    <w:rsid w:val="006855AB"/>
    <w:rsid w:val="006909E9"/>
    <w:rsid w:val="006913B1"/>
    <w:rsid w:val="006936A8"/>
    <w:rsid w:val="00693EA8"/>
    <w:rsid w:val="00694126"/>
    <w:rsid w:val="0069443D"/>
    <w:rsid w:val="006946B0"/>
    <w:rsid w:val="006956AC"/>
    <w:rsid w:val="00695E5D"/>
    <w:rsid w:val="00696AD3"/>
    <w:rsid w:val="0069718D"/>
    <w:rsid w:val="00697642"/>
    <w:rsid w:val="006A20F7"/>
    <w:rsid w:val="006A2D10"/>
    <w:rsid w:val="006A36D2"/>
    <w:rsid w:val="006A442D"/>
    <w:rsid w:val="006A50B4"/>
    <w:rsid w:val="006A7ED8"/>
    <w:rsid w:val="006B0018"/>
    <w:rsid w:val="006B181B"/>
    <w:rsid w:val="006B2BEA"/>
    <w:rsid w:val="006B4472"/>
    <w:rsid w:val="006C035A"/>
    <w:rsid w:val="006C055C"/>
    <w:rsid w:val="006C0A4D"/>
    <w:rsid w:val="006C12CB"/>
    <w:rsid w:val="006C26A7"/>
    <w:rsid w:val="006C2FB2"/>
    <w:rsid w:val="006C33F4"/>
    <w:rsid w:val="006C35E4"/>
    <w:rsid w:val="006C37AA"/>
    <w:rsid w:val="006C38D3"/>
    <w:rsid w:val="006C3A62"/>
    <w:rsid w:val="006C6995"/>
    <w:rsid w:val="006C7031"/>
    <w:rsid w:val="006C7F4B"/>
    <w:rsid w:val="006D073A"/>
    <w:rsid w:val="006D21B0"/>
    <w:rsid w:val="006D2370"/>
    <w:rsid w:val="006D2FD5"/>
    <w:rsid w:val="006D30AD"/>
    <w:rsid w:val="006E175C"/>
    <w:rsid w:val="006E4997"/>
    <w:rsid w:val="006E49DC"/>
    <w:rsid w:val="006E6DC6"/>
    <w:rsid w:val="006E7874"/>
    <w:rsid w:val="006E7CA0"/>
    <w:rsid w:val="006F0036"/>
    <w:rsid w:val="006F047D"/>
    <w:rsid w:val="006F1B0F"/>
    <w:rsid w:val="006F27C5"/>
    <w:rsid w:val="006F552E"/>
    <w:rsid w:val="006F5E55"/>
    <w:rsid w:val="006F6123"/>
    <w:rsid w:val="007007F2"/>
    <w:rsid w:val="00701334"/>
    <w:rsid w:val="0070224B"/>
    <w:rsid w:val="007030AF"/>
    <w:rsid w:val="007038C8"/>
    <w:rsid w:val="00704BCD"/>
    <w:rsid w:val="007101D3"/>
    <w:rsid w:val="00710E6F"/>
    <w:rsid w:val="00710F59"/>
    <w:rsid w:val="007121BC"/>
    <w:rsid w:val="00713253"/>
    <w:rsid w:val="007137FC"/>
    <w:rsid w:val="00715397"/>
    <w:rsid w:val="00715F19"/>
    <w:rsid w:val="0071634A"/>
    <w:rsid w:val="00717FB4"/>
    <w:rsid w:val="007204A3"/>
    <w:rsid w:val="007204B3"/>
    <w:rsid w:val="007208D9"/>
    <w:rsid w:val="00720D88"/>
    <w:rsid w:val="007214A5"/>
    <w:rsid w:val="007218A9"/>
    <w:rsid w:val="0072311B"/>
    <w:rsid w:val="007242D2"/>
    <w:rsid w:val="007249DE"/>
    <w:rsid w:val="007273B6"/>
    <w:rsid w:val="00727C20"/>
    <w:rsid w:val="00731C77"/>
    <w:rsid w:val="00732308"/>
    <w:rsid w:val="007331DE"/>
    <w:rsid w:val="007336C7"/>
    <w:rsid w:val="00733A4F"/>
    <w:rsid w:val="00733C81"/>
    <w:rsid w:val="007354C7"/>
    <w:rsid w:val="007366D5"/>
    <w:rsid w:val="0074094F"/>
    <w:rsid w:val="007414E9"/>
    <w:rsid w:val="00741BBF"/>
    <w:rsid w:val="007432C9"/>
    <w:rsid w:val="0074420A"/>
    <w:rsid w:val="0074475D"/>
    <w:rsid w:val="007460F5"/>
    <w:rsid w:val="00746F83"/>
    <w:rsid w:val="00751172"/>
    <w:rsid w:val="00751CE9"/>
    <w:rsid w:val="0075203D"/>
    <w:rsid w:val="007531E7"/>
    <w:rsid w:val="00753370"/>
    <w:rsid w:val="00754449"/>
    <w:rsid w:val="00756161"/>
    <w:rsid w:val="00756B46"/>
    <w:rsid w:val="00756B4A"/>
    <w:rsid w:val="00756DF1"/>
    <w:rsid w:val="00757931"/>
    <w:rsid w:val="00762E46"/>
    <w:rsid w:val="007645AF"/>
    <w:rsid w:val="00765476"/>
    <w:rsid w:val="00765C9D"/>
    <w:rsid w:val="00765DFF"/>
    <w:rsid w:val="00766871"/>
    <w:rsid w:val="007673D6"/>
    <w:rsid w:val="00770608"/>
    <w:rsid w:val="00770FD7"/>
    <w:rsid w:val="00771A4F"/>
    <w:rsid w:val="007735BA"/>
    <w:rsid w:val="00774C1D"/>
    <w:rsid w:val="007755BA"/>
    <w:rsid w:val="007800CD"/>
    <w:rsid w:val="007826BA"/>
    <w:rsid w:val="00783E28"/>
    <w:rsid w:val="007842F1"/>
    <w:rsid w:val="0078604A"/>
    <w:rsid w:val="00786443"/>
    <w:rsid w:val="0078731E"/>
    <w:rsid w:val="00787789"/>
    <w:rsid w:val="00791FC9"/>
    <w:rsid w:val="00792509"/>
    <w:rsid w:val="00793E09"/>
    <w:rsid w:val="007956F6"/>
    <w:rsid w:val="0079579D"/>
    <w:rsid w:val="007976E8"/>
    <w:rsid w:val="00797FDB"/>
    <w:rsid w:val="007A039E"/>
    <w:rsid w:val="007A04B0"/>
    <w:rsid w:val="007A07EB"/>
    <w:rsid w:val="007A0A07"/>
    <w:rsid w:val="007A4017"/>
    <w:rsid w:val="007A4976"/>
    <w:rsid w:val="007A73FA"/>
    <w:rsid w:val="007B0317"/>
    <w:rsid w:val="007B086C"/>
    <w:rsid w:val="007B1E12"/>
    <w:rsid w:val="007B220E"/>
    <w:rsid w:val="007B399D"/>
    <w:rsid w:val="007B4F94"/>
    <w:rsid w:val="007B5A02"/>
    <w:rsid w:val="007C10BF"/>
    <w:rsid w:val="007C276A"/>
    <w:rsid w:val="007C42F5"/>
    <w:rsid w:val="007C5EFE"/>
    <w:rsid w:val="007C6A7F"/>
    <w:rsid w:val="007C722F"/>
    <w:rsid w:val="007D204B"/>
    <w:rsid w:val="007D3A84"/>
    <w:rsid w:val="007D3ED1"/>
    <w:rsid w:val="007D4A27"/>
    <w:rsid w:val="007D568D"/>
    <w:rsid w:val="007D6AF6"/>
    <w:rsid w:val="007E06A6"/>
    <w:rsid w:val="007E0C43"/>
    <w:rsid w:val="007E19C3"/>
    <w:rsid w:val="007E1A74"/>
    <w:rsid w:val="007E1EE0"/>
    <w:rsid w:val="007E29C6"/>
    <w:rsid w:val="007E30D5"/>
    <w:rsid w:val="007E461F"/>
    <w:rsid w:val="007E5C5F"/>
    <w:rsid w:val="007E77D3"/>
    <w:rsid w:val="007E7EFF"/>
    <w:rsid w:val="007F0C2E"/>
    <w:rsid w:val="007F3C33"/>
    <w:rsid w:val="007F4DDB"/>
    <w:rsid w:val="007F609A"/>
    <w:rsid w:val="00800759"/>
    <w:rsid w:val="008009D6"/>
    <w:rsid w:val="00801479"/>
    <w:rsid w:val="008038F8"/>
    <w:rsid w:val="00804E86"/>
    <w:rsid w:val="00805029"/>
    <w:rsid w:val="00805046"/>
    <w:rsid w:val="00806202"/>
    <w:rsid w:val="00806824"/>
    <w:rsid w:val="0080742B"/>
    <w:rsid w:val="0081349B"/>
    <w:rsid w:val="00813AED"/>
    <w:rsid w:val="008142B2"/>
    <w:rsid w:val="0081555C"/>
    <w:rsid w:val="00820264"/>
    <w:rsid w:val="008213DB"/>
    <w:rsid w:val="008223D2"/>
    <w:rsid w:val="00822F54"/>
    <w:rsid w:val="008256F3"/>
    <w:rsid w:val="00834813"/>
    <w:rsid w:val="00835DEA"/>
    <w:rsid w:val="00836037"/>
    <w:rsid w:val="008373B9"/>
    <w:rsid w:val="00840371"/>
    <w:rsid w:val="008418D9"/>
    <w:rsid w:val="00842157"/>
    <w:rsid w:val="008427FD"/>
    <w:rsid w:val="00842F3F"/>
    <w:rsid w:val="0084621D"/>
    <w:rsid w:val="0084623D"/>
    <w:rsid w:val="008509BF"/>
    <w:rsid w:val="00850C9E"/>
    <w:rsid w:val="00853495"/>
    <w:rsid w:val="008540D3"/>
    <w:rsid w:val="00854339"/>
    <w:rsid w:val="00854B28"/>
    <w:rsid w:val="008557C9"/>
    <w:rsid w:val="00855A50"/>
    <w:rsid w:val="0085658D"/>
    <w:rsid w:val="00856866"/>
    <w:rsid w:val="00857001"/>
    <w:rsid w:val="00857766"/>
    <w:rsid w:val="008602F2"/>
    <w:rsid w:val="0086191F"/>
    <w:rsid w:val="008632B7"/>
    <w:rsid w:val="00865B48"/>
    <w:rsid w:val="00866B42"/>
    <w:rsid w:val="00867197"/>
    <w:rsid w:val="0086736E"/>
    <w:rsid w:val="00867790"/>
    <w:rsid w:val="00871C8A"/>
    <w:rsid w:val="008722E0"/>
    <w:rsid w:val="00874A09"/>
    <w:rsid w:val="00874D27"/>
    <w:rsid w:val="00874E67"/>
    <w:rsid w:val="00875903"/>
    <w:rsid w:val="00877ACE"/>
    <w:rsid w:val="0088166F"/>
    <w:rsid w:val="00883E99"/>
    <w:rsid w:val="00884085"/>
    <w:rsid w:val="008845B0"/>
    <w:rsid w:val="008855EC"/>
    <w:rsid w:val="00887802"/>
    <w:rsid w:val="008908C2"/>
    <w:rsid w:val="00891079"/>
    <w:rsid w:val="00891DDA"/>
    <w:rsid w:val="00893083"/>
    <w:rsid w:val="008932B2"/>
    <w:rsid w:val="008944F3"/>
    <w:rsid w:val="0089653A"/>
    <w:rsid w:val="00896C64"/>
    <w:rsid w:val="008A0CDD"/>
    <w:rsid w:val="008A1435"/>
    <w:rsid w:val="008A1C8E"/>
    <w:rsid w:val="008A1DB1"/>
    <w:rsid w:val="008A5CF0"/>
    <w:rsid w:val="008A61CA"/>
    <w:rsid w:val="008A7764"/>
    <w:rsid w:val="008B0B0F"/>
    <w:rsid w:val="008B2CFD"/>
    <w:rsid w:val="008B30A6"/>
    <w:rsid w:val="008B5F02"/>
    <w:rsid w:val="008C0FB9"/>
    <w:rsid w:val="008C1B43"/>
    <w:rsid w:val="008C294D"/>
    <w:rsid w:val="008C2A6F"/>
    <w:rsid w:val="008C38BC"/>
    <w:rsid w:val="008C3C84"/>
    <w:rsid w:val="008C78A5"/>
    <w:rsid w:val="008D2FC3"/>
    <w:rsid w:val="008D3843"/>
    <w:rsid w:val="008D38D6"/>
    <w:rsid w:val="008D6A84"/>
    <w:rsid w:val="008D7E62"/>
    <w:rsid w:val="008E09DC"/>
    <w:rsid w:val="008E3E83"/>
    <w:rsid w:val="008E4390"/>
    <w:rsid w:val="008E573E"/>
    <w:rsid w:val="008E6384"/>
    <w:rsid w:val="008E7953"/>
    <w:rsid w:val="008E7EBF"/>
    <w:rsid w:val="008F0DDF"/>
    <w:rsid w:val="008F3184"/>
    <w:rsid w:val="008F3601"/>
    <w:rsid w:val="0090346F"/>
    <w:rsid w:val="0090358A"/>
    <w:rsid w:val="00906EAA"/>
    <w:rsid w:val="009072B0"/>
    <w:rsid w:val="009078BF"/>
    <w:rsid w:val="009101E9"/>
    <w:rsid w:val="00910671"/>
    <w:rsid w:val="009124A6"/>
    <w:rsid w:val="00915C9C"/>
    <w:rsid w:val="0092086F"/>
    <w:rsid w:val="00923EE2"/>
    <w:rsid w:val="009240AF"/>
    <w:rsid w:val="00924B18"/>
    <w:rsid w:val="0092563C"/>
    <w:rsid w:val="00926B46"/>
    <w:rsid w:val="009309B4"/>
    <w:rsid w:val="00932FD4"/>
    <w:rsid w:val="0093527C"/>
    <w:rsid w:val="009355BE"/>
    <w:rsid w:val="00936A10"/>
    <w:rsid w:val="00936EB6"/>
    <w:rsid w:val="00941961"/>
    <w:rsid w:val="009419DD"/>
    <w:rsid w:val="0094388C"/>
    <w:rsid w:val="009455AB"/>
    <w:rsid w:val="00945A5A"/>
    <w:rsid w:val="009515B0"/>
    <w:rsid w:val="00952A62"/>
    <w:rsid w:val="00952FD7"/>
    <w:rsid w:val="009549A2"/>
    <w:rsid w:val="00956265"/>
    <w:rsid w:val="0095711C"/>
    <w:rsid w:val="00960F00"/>
    <w:rsid w:val="00961C70"/>
    <w:rsid w:val="00962248"/>
    <w:rsid w:val="00962397"/>
    <w:rsid w:val="00963637"/>
    <w:rsid w:val="00965651"/>
    <w:rsid w:val="00966426"/>
    <w:rsid w:val="009666DE"/>
    <w:rsid w:val="00966EE3"/>
    <w:rsid w:val="00970B78"/>
    <w:rsid w:val="00973610"/>
    <w:rsid w:val="00973C18"/>
    <w:rsid w:val="00973F6E"/>
    <w:rsid w:val="009741EC"/>
    <w:rsid w:val="00975102"/>
    <w:rsid w:val="00977248"/>
    <w:rsid w:val="00980A5A"/>
    <w:rsid w:val="00982A79"/>
    <w:rsid w:val="00982CF2"/>
    <w:rsid w:val="00983ADF"/>
    <w:rsid w:val="00984520"/>
    <w:rsid w:val="00984A66"/>
    <w:rsid w:val="00984AA3"/>
    <w:rsid w:val="00985C2F"/>
    <w:rsid w:val="00987D4F"/>
    <w:rsid w:val="00994B07"/>
    <w:rsid w:val="00997963"/>
    <w:rsid w:val="00997AE0"/>
    <w:rsid w:val="009A6255"/>
    <w:rsid w:val="009A698E"/>
    <w:rsid w:val="009A734C"/>
    <w:rsid w:val="009A7FD2"/>
    <w:rsid w:val="009B1960"/>
    <w:rsid w:val="009B1A12"/>
    <w:rsid w:val="009B1E55"/>
    <w:rsid w:val="009B2167"/>
    <w:rsid w:val="009B2955"/>
    <w:rsid w:val="009B336D"/>
    <w:rsid w:val="009B5D15"/>
    <w:rsid w:val="009B6F1B"/>
    <w:rsid w:val="009C0B12"/>
    <w:rsid w:val="009C5A56"/>
    <w:rsid w:val="009C682F"/>
    <w:rsid w:val="009C7672"/>
    <w:rsid w:val="009C7C6E"/>
    <w:rsid w:val="009C7D50"/>
    <w:rsid w:val="009D2CC3"/>
    <w:rsid w:val="009D3AF4"/>
    <w:rsid w:val="009D48D5"/>
    <w:rsid w:val="009D51D0"/>
    <w:rsid w:val="009D53AD"/>
    <w:rsid w:val="009D577C"/>
    <w:rsid w:val="009E1872"/>
    <w:rsid w:val="009E43E9"/>
    <w:rsid w:val="009E6717"/>
    <w:rsid w:val="009E7629"/>
    <w:rsid w:val="009F3591"/>
    <w:rsid w:val="009F4910"/>
    <w:rsid w:val="009F5429"/>
    <w:rsid w:val="009F636E"/>
    <w:rsid w:val="009F6D3E"/>
    <w:rsid w:val="009F7969"/>
    <w:rsid w:val="00A006B1"/>
    <w:rsid w:val="00A01CBF"/>
    <w:rsid w:val="00A0301F"/>
    <w:rsid w:val="00A0583F"/>
    <w:rsid w:val="00A07A42"/>
    <w:rsid w:val="00A10453"/>
    <w:rsid w:val="00A11889"/>
    <w:rsid w:val="00A11D79"/>
    <w:rsid w:val="00A12DA5"/>
    <w:rsid w:val="00A13D39"/>
    <w:rsid w:val="00A14E28"/>
    <w:rsid w:val="00A15F84"/>
    <w:rsid w:val="00A21417"/>
    <w:rsid w:val="00A2142E"/>
    <w:rsid w:val="00A21F10"/>
    <w:rsid w:val="00A2200A"/>
    <w:rsid w:val="00A22C32"/>
    <w:rsid w:val="00A22C92"/>
    <w:rsid w:val="00A241C5"/>
    <w:rsid w:val="00A24942"/>
    <w:rsid w:val="00A27D56"/>
    <w:rsid w:val="00A319F8"/>
    <w:rsid w:val="00A31B3D"/>
    <w:rsid w:val="00A329CA"/>
    <w:rsid w:val="00A34C0A"/>
    <w:rsid w:val="00A35477"/>
    <w:rsid w:val="00A373A9"/>
    <w:rsid w:val="00A402DA"/>
    <w:rsid w:val="00A418F6"/>
    <w:rsid w:val="00A42CE3"/>
    <w:rsid w:val="00A50E49"/>
    <w:rsid w:val="00A52738"/>
    <w:rsid w:val="00A52B09"/>
    <w:rsid w:val="00A52F4E"/>
    <w:rsid w:val="00A5378A"/>
    <w:rsid w:val="00A53ED5"/>
    <w:rsid w:val="00A548B8"/>
    <w:rsid w:val="00A56365"/>
    <w:rsid w:val="00A56F9E"/>
    <w:rsid w:val="00A57835"/>
    <w:rsid w:val="00A60863"/>
    <w:rsid w:val="00A60C14"/>
    <w:rsid w:val="00A613AB"/>
    <w:rsid w:val="00A61B88"/>
    <w:rsid w:val="00A6205A"/>
    <w:rsid w:val="00A626D6"/>
    <w:rsid w:val="00A628A0"/>
    <w:rsid w:val="00A63549"/>
    <w:rsid w:val="00A639C4"/>
    <w:rsid w:val="00A63B30"/>
    <w:rsid w:val="00A707A2"/>
    <w:rsid w:val="00A73E7D"/>
    <w:rsid w:val="00A7432D"/>
    <w:rsid w:val="00A7559F"/>
    <w:rsid w:val="00A7742F"/>
    <w:rsid w:val="00A77602"/>
    <w:rsid w:val="00A777C6"/>
    <w:rsid w:val="00A8031C"/>
    <w:rsid w:val="00A80DE1"/>
    <w:rsid w:val="00A8359B"/>
    <w:rsid w:val="00A8442E"/>
    <w:rsid w:val="00A84C76"/>
    <w:rsid w:val="00A85C9B"/>
    <w:rsid w:val="00A86023"/>
    <w:rsid w:val="00A86E97"/>
    <w:rsid w:val="00A9186F"/>
    <w:rsid w:val="00A9298B"/>
    <w:rsid w:val="00A934AE"/>
    <w:rsid w:val="00A95F01"/>
    <w:rsid w:val="00A96D32"/>
    <w:rsid w:val="00AA15CB"/>
    <w:rsid w:val="00AA1A41"/>
    <w:rsid w:val="00AA20EF"/>
    <w:rsid w:val="00AA245C"/>
    <w:rsid w:val="00AA42A8"/>
    <w:rsid w:val="00AA45C6"/>
    <w:rsid w:val="00AA6BEB"/>
    <w:rsid w:val="00AA6DD2"/>
    <w:rsid w:val="00AA716A"/>
    <w:rsid w:val="00AB0A01"/>
    <w:rsid w:val="00AB5E7E"/>
    <w:rsid w:val="00AB6670"/>
    <w:rsid w:val="00AB6DB3"/>
    <w:rsid w:val="00AB6F75"/>
    <w:rsid w:val="00AB7539"/>
    <w:rsid w:val="00AC0499"/>
    <w:rsid w:val="00AC3601"/>
    <w:rsid w:val="00AC3EC4"/>
    <w:rsid w:val="00AC3F79"/>
    <w:rsid w:val="00AC546D"/>
    <w:rsid w:val="00AC5CEB"/>
    <w:rsid w:val="00AC614B"/>
    <w:rsid w:val="00AC7840"/>
    <w:rsid w:val="00AC7EE6"/>
    <w:rsid w:val="00AD1DF0"/>
    <w:rsid w:val="00AD241B"/>
    <w:rsid w:val="00AD2C31"/>
    <w:rsid w:val="00AD321F"/>
    <w:rsid w:val="00AD4C50"/>
    <w:rsid w:val="00AE0F47"/>
    <w:rsid w:val="00AE3911"/>
    <w:rsid w:val="00AE42A3"/>
    <w:rsid w:val="00AE45C0"/>
    <w:rsid w:val="00AF03FC"/>
    <w:rsid w:val="00AF2833"/>
    <w:rsid w:val="00AF32C5"/>
    <w:rsid w:val="00AF3DEB"/>
    <w:rsid w:val="00AF7220"/>
    <w:rsid w:val="00B00548"/>
    <w:rsid w:val="00B02397"/>
    <w:rsid w:val="00B0401D"/>
    <w:rsid w:val="00B05E14"/>
    <w:rsid w:val="00B06B54"/>
    <w:rsid w:val="00B070CF"/>
    <w:rsid w:val="00B07258"/>
    <w:rsid w:val="00B0747F"/>
    <w:rsid w:val="00B10FF9"/>
    <w:rsid w:val="00B133C8"/>
    <w:rsid w:val="00B144D4"/>
    <w:rsid w:val="00B210FC"/>
    <w:rsid w:val="00B23B4B"/>
    <w:rsid w:val="00B246B7"/>
    <w:rsid w:val="00B256C1"/>
    <w:rsid w:val="00B25C1C"/>
    <w:rsid w:val="00B25D16"/>
    <w:rsid w:val="00B26353"/>
    <w:rsid w:val="00B30C33"/>
    <w:rsid w:val="00B31CB3"/>
    <w:rsid w:val="00B323AB"/>
    <w:rsid w:val="00B32528"/>
    <w:rsid w:val="00B3281A"/>
    <w:rsid w:val="00B32C13"/>
    <w:rsid w:val="00B34061"/>
    <w:rsid w:val="00B340E1"/>
    <w:rsid w:val="00B36C4B"/>
    <w:rsid w:val="00B41B69"/>
    <w:rsid w:val="00B41F69"/>
    <w:rsid w:val="00B42833"/>
    <w:rsid w:val="00B43EFC"/>
    <w:rsid w:val="00B44809"/>
    <w:rsid w:val="00B51EF7"/>
    <w:rsid w:val="00B547F5"/>
    <w:rsid w:val="00B5501D"/>
    <w:rsid w:val="00B5553B"/>
    <w:rsid w:val="00B570F5"/>
    <w:rsid w:val="00B606F8"/>
    <w:rsid w:val="00B60F6D"/>
    <w:rsid w:val="00B61C4B"/>
    <w:rsid w:val="00B63CBE"/>
    <w:rsid w:val="00B63F95"/>
    <w:rsid w:val="00B646DE"/>
    <w:rsid w:val="00B65E9A"/>
    <w:rsid w:val="00B664C1"/>
    <w:rsid w:val="00B6673E"/>
    <w:rsid w:val="00B66C61"/>
    <w:rsid w:val="00B67C9B"/>
    <w:rsid w:val="00B67D80"/>
    <w:rsid w:val="00B7037B"/>
    <w:rsid w:val="00B7071A"/>
    <w:rsid w:val="00B719DA"/>
    <w:rsid w:val="00B719F9"/>
    <w:rsid w:val="00B72611"/>
    <w:rsid w:val="00B73540"/>
    <w:rsid w:val="00B743F6"/>
    <w:rsid w:val="00B761EF"/>
    <w:rsid w:val="00B764F3"/>
    <w:rsid w:val="00B77DE1"/>
    <w:rsid w:val="00B80DC0"/>
    <w:rsid w:val="00B80F1F"/>
    <w:rsid w:val="00B8108D"/>
    <w:rsid w:val="00B839AB"/>
    <w:rsid w:val="00B83C99"/>
    <w:rsid w:val="00B86FD9"/>
    <w:rsid w:val="00B906DB"/>
    <w:rsid w:val="00B93632"/>
    <w:rsid w:val="00B93FD4"/>
    <w:rsid w:val="00B96AE4"/>
    <w:rsid w:val="00B97F85"/>
    <w:rsid w:val="00BA0980"/>
    <w:rsid w:val="00BA0ACD"/>
    <w:rsid w:val="00BA1560"/>
    <w:rsid w:val="00BA1A40"/>
    <w:rsid w:val="00BA39EF"/>
    <w:rsid w:val="00BA4203"/>
    <w:rsid w:val="00BA46B7"/>
    <w:rsid w:val="00BA52BB"/>
    <w:rsid w:val="00BA6CB5"/>
    <w:rsid w:val="00BA7142"/>
    <w:rsid w:val="00BA73FA"/>
    <w:rsid w:val="00BB0F1F"/>
    <w:rsid w:val="00BB3DB7"/>
    <w:rsid w:val="00BB46B7"/>
    <w:rsid w:val="00BB50C5"/>
    <w:rsid w:val="00BB6406"/>
    <w:rsid w:val="00BB64E1"/>
    <w:rsid w:val="00BB7B5E"/>
    <w:rsid w:val="00BC1D16"/>
    <w:rsid w:val="00BC389A"/>
    <w:rsid w:val="00BC4D5C"/>
    <w:rsid w:val="00BC5222"/>
    <w:rsid w:val="00BC528E"/>
    <w:rsid w:val="00BC5735"/>
    <w:rsid w:val="00BC5986"/>
    <w:rsid w:val="00BC64AA"/>
    <w:rsid w:val="00BC7574"/>
    <w:rsid w:val="00BC7D2D"/>
    <w:rsid w:val="00BD038C"/>
    <w:rsid w:val="00BD05F8"/>
    <w:rsid w:val="00BD1181"/>
    <w:rsid w:val="00BD1A08"/>
    <w:rsid w:val="00BD331A"/>
    <w:rsid w:val="00BD584D"/>
    <w:rsid w:val="00BD7211"/>
    <w:rsid w:val="00BE08B1"/>
    <w:rsid w:val="00BE120F"/>
    <w:rsid w:val="00BE1714"/>
    <w:rsid w:val="00BE1E6E"/>
    <w:rsid w:val="00BE2B92"/>
    <w:rsid w:val="00BE323A"/>
    <w:rsid w:val="00BE4552"/>
    <w:rsid w:val="00BE7BBB"/>
    <w:rsid w:val="00BE7C09"/>
    <w:rsid w:val="00BF227A"/>
    <w:rsid w:val="00BF4110"/>
    <w:rsid w:val="00BF4E7E"/>
    <w:rsid w:val="00BF793B"/>
    <w:rsid w:val="00BF7D00"/>
    <w:rsid w:val="00C013F6"/>
    <w:rsid w:val="00C0410A"/>
    <w:rsid w:val="00C045AF"/>
    <w:rsid w:val="00C0490D"/>
    <w:rsid w:val="00C057B2"/>
    <w:rsid w:val="00C06306"/>
    <w:rsid w:val="00C1155F"/>
    <w:rsid w:val="00C11F9A"/>
    <w:rsid w:val="00C12EE5"/>
    <w:rsid w:val="00C161C3"/>
    <w:rsid w:val="00C16905"/>
    <w:rsid w:val="00C17D48"/>
    <w:rsid w:val="00C27598"/>
    <w:rsid w:val="00C2759C"/>
    <w:rsid w:val="00C276A1"/>
    <w:rsid w:val="00C27F9B"/>
    <w:rsid w:val="00C3349B"/>
    <w:rsid w:val="00C34082"/>
    <w:rsid w:val="00C35492"/>
    <w:rsid w:val="00C36564"/>
    <w:rsid w:val="00C440B4"/>
    <w:rsid w:val="00C44C34"/>
    <w:rsid w:val="00C45AD0"/>
    <w:rsid w:val="00C473A8"/>
    <w:rsid w:val="00C5054F"/>
    <w:rsid w:val="00C51010"/>
    <w:rsid w:val="00C526B5"/>
    <w:rsid w:val="00C54A86"/>
    <w:rsid w:val="00C54C31"/>
    <w:rsid w:val="00C55DA1"/>
    <w:rsid w:val="00C562B1"/>
    <w:rsid w:val="00C57DF1"/>
    <w:rsid w:val="00C60347"/>
    <w:rsid w:val="00C61B7C"/>
    <w:rsid w:val="00C64D64"/>
    <w:rsid w:val="00C656EB"/>
    <w:rsid w:val="00C663F2"/>
    <w:rsid w:val="00C70965"/>
    <w:rsid w:val="00C723AE"/>
    <w:rsid w:val="00C72D26"/>
    <w:rsid w:val="00C736F3"/>
    <w:rsid w:val="00C73A3A"/>
    <w:rsid w:val="00C75994"/>
    <w:rsid w:val="00C76937"/>
    <w:rsid w:val="00C77754"/>
    <w:rsid w:val="00C80DB3"/>
    <w:rsid w:val="00C834AE"/>
    <w:rsid w:val="00C8442B"/>
    <w:rsid w:val="00C85FC6"/>
    <w:rsid w:val="00C861D5"/>
    <w:rsid w:val="00C869AA"/>
    <w:rsid w:val="00C8752D"/>
    <w:rsid w:val="00C8785F"/>
    <w:rsid w:val="00C9159E"/>
    <w:rsid w:val="00C922A4"/>
    <w:rsid w:val="00C9431B"/>
    <w:rsid w:val="00C9527D"/>
    <w:rsid w:val="00C96624"/>
    <w:rsid w:val="00C96D7E"/>
    <w:rsid w:val="00CA0091"/>
    <w:rsid w:val="00CA1F52"/>
    <w:rsid w:val="00CA2BEE"/>
    <w:rsid w:val="00CA3302"/>
    <w:rsid w:val="00CA4ED2"/>
    <w:rsid w:val="00CA6F28"/>
    <w:rsid w:val="00CA7401"/>
    <w:rsid w:val="00CA7971"/>
    <w:rsid w:val="00CB0D07"/>
    <w:rsid w:val="00CB20ED"/>
    <w:rsid w:val="00CB2349"/>
    <w:rsid w:val="00CB4830"/>
    <w:rsid w:val="00CB4C3D"/>
    <w:rsid w:val="00CB6AA7"/>
    <w:rsid w:val="00CB6B9A"/>
    <w:rsid w:val="00CB7071"/>
    <w:rsid w:val="00CB71EF"/>
    <w:rsid w:val="00CB74BE"/>
    <w:rsid w:val="00CC19FC"/>
    <w:rsid w:val="00CC281C"/>
    <w:rsid w:val="00CC30CE"/>
    <w:rsid w:val="00CC31BA"/>
    <w:rsid w:val="00CC32CF"/>
    <w:rsid w:val="00CC3895"/>
    <w:rsid w:val="00CC4B4E"/>
    <w:rsid w:val="00CC584A"/>
    <w:rsid w:val="00CC6401"/>
    <w:rsid w:val="00CC68D1"/>
    <w:rsid w:val="00CC6F6C"/>
    <w:rsid w:val="00CC77AB"/>
    <w:rsid w:val="00CD0848"/>
    <w:rsid w:val="00CD0F88"/>
    <w:rsid w:val="00CD2929"/>
    <w:rsid w:val="00CD4779"/>
    <w:rsid w:val="00CD4B8C"/>
    <w:rsid w:val="00CD4E51"/>
    <w:rsid w:val="00CD581D"/>
    <w:rsid w:val="00CD6084"/>
    <w:rsid w:val="00CD648E"/>
    <w:rsid w:val="00CD770A"/>
    <w:rsid w:val="00CE047B"/>
    <w:rsid w:val="00CE0EA3"/>
    <w:rsid w:val="00CE0EFD"/>
    <w:rsid w:val="00CE26AA"/>
    <w:rsid w:val="00CE3676"/>
    <w:rsid w:val="00CE482C"/>
    <w:rsid w:val="00CE4CFF"/>
    <w:rsid w:val="00CE5124"/>
    <w:rsid w:val="00CE636B"/>
    <w:rsid w:val="00CF0881"/>
    <w:rsid w:val="00CF14DC"/>
    <w:rsid w:val="00CF3672"/>
    <w:rsid w:val="00CF4E1E"/>
    <w:rsid w:val="00CF5ADF"/>
    <w:rsid w:val="00CF63C2"/>
    <w:rsid w:val="00CF6B07"/>
    <w:rsid w:val="00CF7A63"/>
    <w:rsid w:val="00D008AC"/>
    <w:rsid w:val="00D01C8E"/>
    <w:rsid w:val="00D03E3D"/>
    <w:rsid w:val="00D04963"/>
    <w:rsid w:val="00D051DE"/>
    <w:rsid w:val="00D0635B"/>
    <w:rsid w:val="00D065FB"/>
    <w:rsid w:val="00D06890"/>
    <w:rsid w:val="00D1009E"/>
    <w:rsid w:val="00D102E4"/>
    <w:rsid w:val="00D10779"/>
    <w:rsid w:val="00D10B66"/>
    <w:rsid w:val="00D119F4"/>
    <w:rsid w:val="00D12995"/>
    <w:rsid w:val="00D14C7F"/>
    <w:rsid w:val="00D14FE8"/>
    <w:rsid w:val="00D1572D"/>
    <w:rsid w:val="00D15889"/>
    <w:rsid w:val="00D15FF7"/>
    <w:rsid w:val="00D16F1B"/>
    <w:rsid w:val="00D22127"/>
    <w:rsid w:val="00D22CC0"/>
    <w:rsid w:val="00D234B3"/>
    <w:rsid w:val="00D2487C"/>
    <w:rsid w:val="00D24AEB"/>
    <w:rsid w:val="00D24F2B"/>
    <w:rsid w:val="00D2575B"/>
    <w:rsid w:val="00D2780C"/>
    <w:rsid w:val="00D316F4"/>
    <w:rsid w:val="00D32C14"/>
    <w:rsid w:val="00D32DA9"/>
    <w:rsid w:val="00D339A6"/>
    <w:rsid w:val="00D35916"/>
    <w:rsid w:val="00D362FC"/>
    <w:rsid w:val="00D428A2"/>
    <w:rsid w:val="00D42BE5"/>
    <w:rsid w:val="00D43177"/>
    <w:rsid w:val="00D43557"/>
    <w:rsid w:val="00D43BD7"/>
    <w:rsid w:val="00D440AC"/>
    <w:rsid w:val="00D46040"/>
    <w:rsid w:val="00D50723"/>
    <w:rsid w:val="00D50A01"/>
    <w:rsid w:val="00D51495"/>
    <w:rsid w:val="00D52043"/>
    <w:rsid w:val="00D54788"/>
    <w:rsid w:val="00D54E8A"/>
    <w:rsid w:val="00D56DAF"/>
    <w:rsid w:val="00D60D05"/>
    <w:rsid w:val="00D62356"/>
    <w:rsid w:val="00D64561"/>
    <w:rsid w:val="00D6505A"/>
    <w:rsid w:val="00D678B8"/>
    <w:rsid w:val="00D71533"/>
    <w:rsid w:val="00D73CAA"/>
    <w:rsid w:val="00D756C3"/>
    <w:rsid w:val="00D75E60"/>
    <w:rsid w:val="00D762AC"/>
    <w:rsid w:val="00D77B0E"/>
    <w:rsid w:val="00D8023E"/>
    <w:rsid w:val="00D8133E"/>
    <w:rsid w:val="00D82775"/>
    <w:rsid w:val="00D8277E"/>
    <w:rsid w:val="00D83C8F"/>
    <w:rsid w:val="00D83EFD"/>
    <w:rsid w:val="00D850AC"/>
    <w:rsid w:val="00D878BB"/>
    <w:rsid w:val="00D90E9A"/>
    <w:rsid w:val="00D9166B"/>
    <w:rsid w:val="00D92AFD"/>
    <w:rsid w:val="00D92BB3"/>
    <w:rsid w:val="00D95086"/>
    <w:rsid w:val="00D950EE"/>
    <w:rsid w:val="00D951A4"/>
    <w:rsid w:val="00D97B6A"/>
    <w:rsid w:val="00DA08FE"/>
    <w:rsid w:val="00DA1555"/>
    <w:rsid w:val="00DA2A30"/>
    <w:rsid w:val="00DA2CAE"/>
    <w:rsid w:val="00DA2D9E"/>
    <w:rsid w:val="00DA4A7E"/>
    <w:rsid w:val="00DA5234"/>
    <w:rsid w:val="00DA532B"/>
    <w:rsid w:val="00DA7429"/>
    <w:rsid w:val="00DB32D9"/>
    <w:rsid w:val="00DB3453"/>
    <w:rsid w:val="00DB45FE"/>
    <w:rsid w:val="00DB50F2"/>
    <w:rsid w:val="00DB5FF0"/>
    <w:rsid w:val="00DC21C0"/>
    <w:rsid w:val="00DC3297"/>
    <w:rsid w:val="00DC426B"/>
    <w:rsid w:val="00DC4B61"/>
    <w:rsid w:val="00DC4D82"/>
    <w:rsid w:val="00DC510B"/>
    <w:rsid w:val="00DC54E2"/>
    <w:rsid w:val="00DD0A48"/>
    <w:rsid w:val="00DD2B23"/>
    <w:rsid w:val="00DD3E5C"/>
    <w:rsid w:val="00DD4200"/>
    <w:rsid w:val="00DD5800"/>
    <w:rsid w:val="00DD5890"/>
    <w:rsid w:val="00DD6753"/>
    <w:rsid w:val="00DD6B85"/>
    <w:rsid w:val="00DE1258"/>
    <w:rsid w:val="00DE2E8B"/>
    <w:rsid w:val="00DE3719"/>
    <w:rsid w:val="00DE4192"/>
    <w:rsid w:val="00DE484C"/>
    <w:rsid w:val="00DE6EDB"/>
    <w:rsid w:val="00DE7A19"/>
    <w:rsid w:val="00DE7DC9"/>
    <w:rsid w:val="00DF47FD"/>
    <w:rsid w:val="00DF63D6"/>
    <w:rsid w:val="00E0090D"/>
    <w:rsid w:val="00E0162C"/>
    <w:rsid w:val="00E01E82"/>
    <w:rsid w:val="00E02DCC"/>
    <w:rsid w:val="00E03EAF"/>
    <w:rsid w:val="00E06E06"/>
    <w:rsid w:val="00E07D4F"/>
    <w:rsid w:val="00E1028F"/>
    <w:rsid w:val="00E12C45"/>
    <w:rsid w:val="00E13643"/>
    <w:rsid w:val="00E15910"/>
    <w:rsid w:val="00E15FEE"/>
    <w:rsid w:val="00E16F79"/>
    <w:rsid w:val="00E17553"/>
    <w:rsid w:val="00E1795B"/>
    <w:rsid w:val="00E21022"/>
    <w:rsid w:val="00E216A4"/>
    <w:rsid w:val="00E21F8C"/>
    <w:rsid w:val="00E23B69"/>
    <w:rsid w:val="00E240E7"/>
    <w:rsid w:val="00E24186"/>
    <w:rsid w:val="00E244D9"/>
    <w:rsid w:val="00E24A73"/>
    <w:rsid w:val="00E25895"/>
    <w:rsid w:val="00E262BA"/>
    <w:rsid w:val="00E2649A"/>
    <w:rsid w:val="00E30F25"/>
    <w:rsid w:val="00E31827"/>
    <w:rsid w:val="00E31CC6"/>
    <w:rsid w:val="00E31F76"/>
    <w:rsid w:val="00E32555"/>
    <w:rsid w:val="00E3286F"/>
    <w:rsid w:val="00E332F2"/>
    <w:rsid w:val="00E336C4"/>
    <w:rsid w:val="00E33D29"/>
    <w:rsid w:val="00E35571"/>
    <w:rsid w:val="00E36348"/>
    <w:rsid w:val="00E36557"/>
    <w:rsid w:val="00E36BCD"/>
    <w:rsid w:val="00E379EF"/>
    <w:rsid w:val="00E422B6"/>
    <w:rsid w:val="00E43EFD"/>
    <w:rsid w:val="00E44435"/>
    <w:rsid w:val="00E44D69"/>
    <w:rsid w:val="00E460F2"/>
    <w:rsid w:val="00E46BC4"/>
    <w:rsid w:val="00E4702A"/>
    <w:rsid w:val="00E47FD3"/>
    <w:rsid w:val="00E5013E"/>
    <w:rsid w:val="00E50BA2"/>
    <w:rsid w:val="00E51233"/>
    <w:rsid w:val="00E52FF5"/>
    <w:rsid w:val="00E53EE7"/>
    <w:rsid w:val="00E55150"/>
    <w:rsid w:val="00E56B51"/>
    <w:rsid w:val="00E62A07"/>
    <w:rsid w:val="00E62E47"/>
    <w:rsid w:val="00E630C1"/>
    <w:rsid w:val="00E73386"/>
    <w:rsid w:val="00E73982"/>
    <w:rsid w:val="00E75475"/>
    <w:rsid w:val="00E75576"/>
    <w:rsid w:val="00E764A0"/>
    <w:rsid w:val="00E76CD4"/>
    <w:rsid w:val="00E76EF7"/>
    <w:rsid w:val="00E776F3"/>
    <w:rsid w:val="00E80F0E"/>
    <w:rsid w:val="00E82746"/>
    <w:rsid w:val="00E82DF3"/>
    <w:rsid w:val="00E84026"/>
    <w:rsid w:val="00E8412E"/>
    <w:rsid w:val="00E84465"/>
    <w:rsid w:val="00E849C1"/>
    <w:rsid w:val="00E85A7F"/>
    <w:rsid w:val="00E86030"/>
    <w:rsid w:val="00E873EE"/>
    <w:rsid w:val="00E914CC"/>
    <w:rsid w:val="00E91A76"/>
    <w:rsid w:val="00E92636"/>
    <w:rsid w:val="00E949D7"/>
    <w:rsid w:val="00E950FA"/>
    <w:rsid w:val="00E964A9"/>
    <w:rsid w:val="00E96754"/>
    <w:rsid w:val="00E96FD3"/>
    <w:rsid w:val="00E97F35"/>
    <w:rsid w:val="00EA495F"/>
    <w:rsid w:val="00EA5239"/>
    <w:rsid w:val="00EA5A3D"/>
    <w:rsid w:val="00EA5ABB"/>
    <w:rsid w:val="00EA5CCF"/>
    <w:rsid w:val="00EA5E23"/>
    <w:rsid w:val="00EA5FB8"/>
    <w:rsid w:val="00EA7FBF"/>
    <w:rsid w:val="00EB1560"/>
    <w:rsid w:val="00EB1FCE"/>
    <w:rsid w:val="00EB289F"/>
    <w:rsid w:val="00EB2E5F"/>
    <w:rsid w:val="00EB3494"/>
    <w:rsid w:val="00EB3910"/>
    <w:rsid w:val="00EB483E"/>
    <w:rsid w:val="00EB4D3C"/>
    <w:rsid w:val="00EB67AE"/>
    <w:rsid w:val="00EB6F5A"/>
    <w:rsid w:val="00EC1009"/>
    <w:rsid w:val="00EC1122"/>
    <w:rsid w:val="00EC523E"/>
    <w:rsid w:val="00EC5458"/>
    <w:rsid w:val="00EC6F64"/>
    <w:rsid w:val="00ED04E2"/>
    <w:rsid w:val="00ED20F7"/>
    <w:rsid w:val="00ED313C"/>
    <w:rsid w:val="00ED699F"/>
    <w:rsid w:val="00EE03C5"/>
    <w:rsid w:val="00EE17E1"/>
    <w:rsid w:val="00EE197B"/>
    <w:rsid w:val="00EE1A7F"/>
    <w:rsid w:val="00EE1C75"/>
    <w:rsid w:val="00EE28D1"/>
    <w:rsid w:val="00EF1540"/>
    <w:rsid w:val="00EF2BB9"/>
    <w:rsid w:val="00EF3EC1"/>
    <w:rsid w:val="00EF4E8C"/>
    <w:rsid w:val="00EF576C"/>
    <w:rsid w:val="00F01CDA"/>
    <w:rsid w:val="00F053F5"/>
    <w:rsid w:val="00F06E57"/>
    <w:rsid w:val="00F10364"/>
    <w:rsid w:val="00F10ADF"/>
    <w:rsid w:val="00F150B9"/>
    <w:rsid w:val="00F15D25"/>
    <w:rsid w:val="00F16027"/>
    <w:rsid w:val="00F16270"/>
    <w:rsid w:val="00F172D2"/>
    <w:rsid w:val="00F177F1"/>
    <w:rsid w:val="00F21838"/>
    <w:rsid w:val="00F22005"/>
    <w:rsid w:val="00F226B4"/>
    <w:rsid w:val="00F227DF"/>
    <w:rsid w:val="00F22D42"/>
    <w:rsid w:val="00F240BE"/>
    <w:rsid w:val="00F24ED2"/>
    <w:rsid w:val="00F251A2"/>
    <w:rsid w:val="00F31A93"/>
    <w:rsid w:val="00F338BB"/>
    <w:rsid w:val="00F33BC7"/>
    <w:rsid w:val="00F345D3"/>
    <w:rsid w:val="00F34C34"/>
    <w:rsid w:val="00F34D6A"/>
    <w:rsid w:val="00F358F6"/>
    <w:rsid w:val="00F36A94"/>
    <w:rsid w:val="00F378FE"/>
    <w:rsid w:val="00F37A84"/>
    <w:rsid w:val="00F403D0"/>
    <w:rsid w:val="00F4403F"/>
    <w:rsid w:val="00F458F5"/>
    <w:rsid w:val="00F462F2"/>
    <w:rsid w:val="00F5000F"/>
    <w:rsid w:val="00F52B07"/>
    <w:rsid w:val="00F52F97"/>
    <w:rsid w:val="00F53048"/>
    <w:rsid w:val="00F53A6E"/>
    <w:rsid w:val="00F5552D"/>
    <w:rsid w:val="00F56112"/>
    <w:rsid w:val="00F601DB"/>
    <w:rsid w:val="00F6287C"/>
    <w:rsid w:val="00F63FF4"/>
    <w:rsid w:val="00F644C0"/>
    <w:rsid w:val="00F650B1"/>
    <w:rsid w:val="00F66076"/>
    <w:rsid w:val="00F66256"/>
    <w:rsid w:val="00F70745"/>
    <w:rsid w:val="00F729E1"/>
    <w:rsid w:val="00F730C9"/>
    <w:rsid w:val="00F7517B"/>
    <w:rsid w:val="00F8115D"/>
    <w:rsid w:val="00F81767"/>
    <w:rsid w:val="00F81EA0"/>
    <w:rsid w:val="00F82A05"/>
    <w:rsid w:val="00F83DB6"/>
    <w:rsid w:val="00F85425"/>
    <w:rsid w:val="00F866F2"/>
    <w:rsid w:val="00F87B0E"/>
    <w:rsid w:val="00F901B3"/>
    <w:rsid w:val="00F906C2"/>
    <w:rsid w:val="00F907A8"/>
    <w:rsid w:val="00F910B0"/>
    <w:rsid w:val="00F928F1"/>
    <w:rsid w:val="00F92951"/>
    <w:rsid w:val="00F92B2E"/>
    <w:rsid w:val="00F93EFB"/>
    <w:rsid w:val="00F94640"/>
    <w:rsid w:val="00F95071"/>
    <w:rsid w:val="00F96899"/>
    <w:rsid w:val="00FA0369"/>
    <w:rsid w:val="00FA0ED2"/>
    <w:rsid w:val="00FA2419"/>
    <w:rsid w:val="00FA3155"/>
    <w:rsid w:val="00FA6101"/>
    <w:rsid w:val="00FA69FA"/>
    <w:rsid w:val="00FA700C"/>
    <w:rsid w:val="00FA7F46"/>
    <w:rsid w:val="00FB26EA"/>
    <w:rsid w:val="00FB277B"/>
    <w:rsid w:val="00FB2A9B"/>
    <w:rsid w:val="00FB4F3D"/>
    <w:rsid w:val="00FB53B7"/>
    <w:rsid w:val="00FB57DA"/>
    <w:rsid w:val="00FC0DBD"/>
    <w:rsid w:val="00FC195E"/>
    <w:rsid w:val="00FC257F"/>
    <w:rsid w:val="00FC2BF0"/>
    <w:rsid w:val="00FC41E7"/>
    <w:rsid w:val="00FC6487"/>
    <w:rsid w:val="00FC74E1"/>
    <w:rsid w:val="00FD08CE"/>
    <w:rsid w:val="00FD147E"/>
    <w:rsid w:val="00FD22B8"/>
    <w:rsid w:val="00FD507D"/>
    <w:rsid w:val="00FD5E83"/>
    <w:rsid w:val="00FD7A96"/>
    <w:rsid w:val="00FD7B0E"/>
    <w:rsid w:val="00FE03C6"/>
    <w:rsid w:val="00FE1AA0"/>
    <w:rsid w:val="00FE1B06"/>
    <w:rsid w:val="00FE5FC2"/>
    <w:rsid w:val="00FE7C0F"/>
    <w:rsid w:val="00FF3836"/>
    <w:rsid w:val="00FF5195"/>
    <w:rsid w:val="00FF5D33"/>
    <w:rsid w:val="00FF629A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61A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D62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356"/>
  </w:style>
  <w:style w:type="paragraph" w:styleId="Footer">
    <w:name w:val="footer"/>
    <w:basedOn w:val="Normal"/>
    <w:link w:val="FooterChar"/>
    <w:uiPriority w:val="99"/>
    <w:unhideWhenUsed/>
    <w:rsid w:val="00D62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356"/>
  </w:style>
  <w:style w:type="paragraph" w:styleId="BalloonText">
    <w:name w:val="Balloon Text"/>
    <w:basedOn w:val="Normal"/>
    <w:link w:val="BalloonTextChar"/>
    <w:uiPriority w:val="99"/>
    <w:semiHidden/>
    <w:unhideWhenUsed/>
    <w:rsid w:val="00E258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895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B6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731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A56A2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E73982"/>
    <w:pPr>
      <w:spacing w:after="0" w:line="240" w:lineRule="auto"/>
      <w:ind w:left="720" w:hanging="720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3982"/>
    <w:rPr>
      <w:sz w:val="20"/>
      <w:szCs w:val="25"/>
    </w:rPr>
  </w:style>
  <w:style w:type="paragraph" w:styleId="NoSpacing">
    <w:name w:val="No Spacing"/>
    <w:link w:val="NoSpacingChar"/>
    <w:qFormat/>
    <w:rsid w:val="00E7398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rsid w:val="00210CEA"/>
  </w:style>
  <w:style w:type="paragraph" w:customStyle="1" w:styleId="1">
    <w:name w:val="ไม่มีการเว้นระยะห่าง1"/>
    <w:qFormat/>
    <w:rsid w:val="00984520"/>
    <w:pPr>
      <w:spacing w:after="0" w:line="240" w:lineRule="auto"/>
    </w:pPr>
    <w:rPr>
      <w:rFonts w:ascii="Calibri" w:eastAsia="Calibri" w:hAnsi="Calibri" w:cs="Angsana New"/>
    </w:rPr>
  </w:style>
  <w:style w:type="paragraph" w:styleId="BodyText">
    <w:name w:val="Body Text"/>
    <w:basedOn w:val="Normal"/>
    <w:link w:val="BodyTextChar"/>
    <w:semiHidden/>
    <w:rsid w:val="0098452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AU" w:bidi="ar-SA"/>
    </w:rPr>
  </w:style>
  <w:style w:type="character" w:customStyle="1" w:styleId="BodyTextChar">
    <w:name w:val="Body Text Char"/>
    <w:basedOn w:val="DefaultParagraphFont"/>
    <w:link w:val="BodyText"/>
    <w:semiHidden/>
    <w:rsid w:val="00984520"/>
    <w:rPr>
      <w:rFonts w:ascii="Times New Roman" w:eastAsia="Times New Roman" w:hAnsi="Times New Roman" w:cs="Times New Roman"/>
      <w:b/>
      <w:bCs/>
      <w:sz w:val="24"/>
      <w:szCs w:val="24"/>
      <w:lang w:val="en-AU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AD1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AD1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2A4AD1"/>
    <w:rPr>
      <w:sz w:val="32"/>
      <w:szCs w:val="32"/>
      <w:vertAlign w:val="superscript"/>
    </w:rPr>
  </w:style>
  <w:style w:type="paragraph" w:customStyle="1" w:styleId="F9E977197262459AB16AE09F8A4F0155">
    <w:name w:val="F9E977197262459AB16AE09F8A4F0155"/>
    <w:rsid w:val="005B1533"/>
    <w:pPr>
      <w:spacing w:after="200" w:line="276" w:lineRule="auto"/>
    </w:pPr>
    <w:rPr>
      <w:rFonts w:eastAsiaTheme="minorEastAsia"/>
      <w:szCs w:val="22"/>
      <w:lang w:eastAsia="ja-JP" w:bidi="ar-SA"/>
    </w:rPr>
  </w:style>
  <w:style w:type="paragraph" w:styleId="ListParagraph">
    <w:name w:val="List Paragraph"/>
    <w:basedOn w:val="Normal"/>
    <w:uiPriority w:val="34"/>
    <w:qFormat/>
    <w:rsid w:val="00606DE0"/>
    <w:pPr>
      <w:spacing w:after="0" w:line="240" w:lineRule="auto"/>
      <w:ind w:left="720" w:firstLine="720"/>
      <w:contextualSpacing/>
      <w:jc w:val="thaiDistribute"/>
    </w:pPr>
    <w:rPr>
      <w:rFonts w:ascii="Cordia New" w:eastAsia="Times New Roman" w:hAnsi="Cordia New" w:cs="Cordia New"/>
      <w:sz w:val="28"/>
      <w:szCs w:val="35"/>
    </w:rPr>
  </w:style>
  <w:style w:type="character" w:styleId="PageNumber">
    <w:name w:val="page number"/>
    <w:basedOn w:val="DefaultParagraphFont"/>
    <w:rsid w:val="00606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61A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D62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356"/>
  </w:style>
  <w:style w:type="paragraph" w:styleId="Footer">
    <w:name w:val="footer"/>
    <w:basedOn w:val="Normal"/>
    <w:link w:val="FooterChar"/>
    <w:uiPriority w:val="99"/>
    <w:unhideWhenUsed/>
    <w:rsid w:val="00D62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356"/>
  </w:style>
  <w:style w:type="paragraph" w:styleId="BalloonText">
    <w:name w:val="Balloon Text"/>
    <w:basedOn w:val="Normal"/>
    <w:link w:val="BalloonTextChar"/>
    <w:uiPriority w:val="99"/>
    <w:semiHidden/>
    <w:unhideWhenUsed/>
    <w:rsid w:val="00E258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895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B6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731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A56A2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E73982"/>
    <w:pPr>
      <w:spacing w:after="0" w:line="240" w:lineRule="auto"/>
      <w:ind w:left="720" w:hanging="720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3982"/>
    <w:rPr>
      <w:sz w:val="20"/>
      <w:szCs w:val="25"/>
    </w:rPr>
  </w:style>
  <w:style w:type="paragraph" w:styleId="NoSpacing">
    <w:name w:val="No Spacing"/>
    <w:link w:val="NoSpacingChar"/>
    <w:qFormat/>
    <w:rsid w:val="00E7398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rsid w:val="00210CEA"/>
  </w:style>
  <w:style w:type="paragraph" w:customStyle="1" w:styleId="1">
    <w:name w:val="ไม่มีการเว้นระยะห่าง1"/>
    <w:qFormat/>
    <w:rsid w:val="00984520"/>
    <w:pPr>
      <w:spacing w:after="0" w:line="240" w:lineRule="auto"/>
    </w:pPr>
    <w:rPr>
      <w:rFonts w:ascii="Calibri" w:eastAsia="Calibri" w:hAnsi="Calibri" w:cs="Angsana New"/>
    </w:rPr>
  </w:style>
  <w:style w:type="paragraph" w:styleId="BodyText">
    <w:name w:val="Body Text"/>
    <w:basedOn w:val="Normal"/>
    <w:link w:val="BodyTextChar"/>
    <w:semiHidden/>
    <w:rsid w:val="0098452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AU" w:bidi="ar-SA"/>
    </w:rPr>
  </w:style>
  <w:style w:type="character" w:customStyle="1" w:styleId="BodyTextChar">
    <w:name w:val="Body Text Char"/>
    <w:basedOn w:val="DefaultParagraphFont"/>
    <w:link w:val="BodyText"/>
    <w:semiHidden/>
    <w:rsid w:val="00984520"/>
    <w:rPr>
      <w:rFonts w:ascii="Times New Roman" w:eastAsia="Times New Roman" w:hAnsi="Times New Roman" w:cs="Times New Roman"/>
      <w:b/>
      <w:bCs/>
      <w:sz w:val="24"/>
      <w:szCs w:val="24"/>
      <w:lang w:val="en-AU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AD1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AD1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2A4AD1"/>
    <w:rPr>
      <w:sz w:val="32"/>
      <w:szCs w:val="32"/>
      <w:vertAlign w:val="superscript"/>
    </w:rPr>
  </w:style>
  <w:style w:type="paragraph" w:customStyle="1" w:styleId="F9E977197262459AB16AE09F8A4F0155">
    <w:name w:val="F9E977197262459AB16AE09F8A4F0155"/>
    <w:rsid w:val="005B1533"/>
    <w:pPr>
      <w:spacing w:after="200" w:line="276" w:lineRule="auto"/>
    </w:pPr>
    <w:rPr>
      <w:rFonts w:eastAsiaTheme="minorEastAsia"/>
      <w:szCs w:val="22"/>
      <w:lang w:eastAsia="ja-JP" w:bidi="ar-SA"/>
    </w:rPr>
  </w:style>
  <w:style w:type="paragraph" w:styleId="ListParagraph">
    <w:name w:val="List Paragraph"/>
    <w:basedOn w:val="Normal"/>
    <w:uiPriority w:val="34"/>
    <w:qFormat/>
    <w:rsid w:val="00606DE0"/>
    <w:pPr>
      <w:spacing w:after="0" w:line="240" w:lineRule="auto"/>
      <w:ind w:left="720" w:firstLine="720"/>
      <w:contextualSpacing/>
      <w:jc w:val="thaiDistribute"/>
    </w:pPr>
    <w:rPr>
      <w:rFonts w:ascii="Cordia New" w:eastAsia="Times New Roman" w:hAnsi="Cordia New" w:cs="Cordia New"/>
      <w:sz w:val="28"/>
      <w:szCs w:val="35"/>
    </w:rPr>
  </w:style>
  <w:style w:type="character" w:styleId="PageNumber">
    <w:name w:val="page number"/>
    <w:basedOn w:val="DefaultParagraphFont"/>
    <w:rsid w:val="0060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64BC2E-F505-43BB-86FB-B62ABBB757D8}" type="doc">
      <dgm:prSet loTypeId="urn:microsoft.com/office/officeart/2009/3/layout/StepUpProcess" loCatId="process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th-TH"/>
        </a:p>
      </dgm:t>
    </dgm:pt>
    <dgm:pt modelId="{962A33BA-EE1E-45DE-98C5-45E09B93903E}">
      <dgm:prSet phldrT="[Text]"/>
      <dgm:spPr>
        <a:xfrm>
          <a:off x="490556" y="761105"/>
          <a:ext cx="746647" cy="654480"/>
        </a:xfrm>
        <a:noFill/>
        <a:ln>
          <a:noFill/>
        </a:ln>
        <a:effectLst/>
      </dgm:spPr>
      <dgm:t>
        <a:bodyPr/>
        <a:lstStyle/>
        <a:p>
          <a:pPr algn="ctr"/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Career Motivation</a:t>
          </a:r>
          <a:endParaRPr lang="th-TH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Cordia New"/>
          </a:endParaRPr>
        </a:p>
      </dgm:t>
    </dgm:pt>
    <dgm:pt modelId="{158010DC-0624-4D33-8C67-7B626B26F2B1}" type="parTrans" cxnId="{0B84F088-4CA2-4745-9D1A-3A228E6B6EFD}">
      <dgm:prSet/>
      <dgm:spPr/>
      <dgm:t>
        <a:bodyPr/>
        <a:lstStyle/>
        <a:p>
          <a:pPr algn="ctr"/>
          <a:endParaRPr lang="th-TH"/>
        </a:p>
      </dgm:t>
    </dgm:pt>
    <dgm:pt modelId="{E5C98E9D-F2FA-4739-A167-4D77A603F761}" type="sibTrans" cxnId="{0B84F088-4CA2-4745-9D1A-3A228E6B6EFD}">
      <dgm:prSet/>
      <dgm:spPr/>
      <dgm:t>
        <a:bodyPr/>
        <a:lstStyle/>
        <a:p>
          <a:pPr algn="ctr"/>
          <a:endParaRPr lang="th-TH"/>
        </a:p>
      </dgm:t>
    </dgm:pt>
    <dgm:pt modelId="{AB39AAD7-69F8-4B33-81D4-EAFA51E6F884}">
      <dgm:prSet phldrT="[Text]"/>
      <dgm:spPr>
        <a:xfrm>
          <a:off x="2318642" y="308743"/>
          <a:ext cx="746647" cy="654480"/>
        </a:xfrm>
        <a:noFill/>
        <a:ln>
          <a:noFill/>
        </a:ln>
        <a:effectLst/>
      </dgm:spPr>
      <dgm:t>
        <a:bodyPr/>
        <a:lstStyle/>
        <a:p>
          <a:pPr algn="ctr"/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Career Exploration</a:t>
          </a:r>
          <a:endParaRPr lang="th-TH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Cordia New"/>
          </a:endParaRPr>
        </a:p>
      </dgm:t>
    </dgm:pt>
    <dgm:pt modelId="{52BA875A-E439-438D-BDFA-FE8E7A18DDDD}" type="parTrans" cxnId="{997DB063-530A-4C2A-BDBB-92EAC4794415}">
      <dgm:prSet/>
      <dgm:spPr/>
      <dgm:t>
        <a:bodyPr/>
        <a:lstStyle/>
        <a:p>
          <a:pPr algn="ctr"/>
          <a:endParaRPr lang="th-TH"/>
        </a:p>
      </dgm:t>
    </dgm:pt>
    <dgm:pt modelId="{CC0195BF-91D3-4157-9892-5CC087303E74}" type="sibTrans" cxnId="{997DB063-530A-4C2A-BDBB-92EAC4794415}">
      <dgm:prSet/>
      <dgm:spPr/>
      <dgm:t>
        <a:bodyPr/>
        <a:lstStyle/>
        <a:p>
          <a:pPr algn="ctr"/>
          <a:endParaRPr lang="th-TH"/>
        </a:p>
      </dgm:t>
    </dgm:pt>
    <dgm:pt modelId="{38F2E3C9-FE8E-40DB-8C01-C5A8205EEC89}">
      <dgm:prSet phldrT="[Text]"/>
      <dgm:spPr>
        <a:xfrm>
          <a:off x="3232685" y="82562"/>
          <a:ext cx="746647" cy="654480"/>
        </a:xfrm>
        <a:noFill/>
        <a:ln>
          <a:noFill/>
        </a:ln>
        <a:effectLst/>
      </dgm:spPr>
      <dgm:t>
        <a:bodyPr/>
        <a:lstStyle/>
        <a:p>
          <a:pPr algn="ctr"/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Career Preparation</a:t>
          </a:r>
          <a:endParaRPr lang="th-TH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Cordia New"/>
          </a:endParaRPr>
        </a:p>
      </dgm:t>
    </dgm:pt>
    <dgm:pt modelId="{429F4394-730A-4D07-808A-D8E9F95FDCEB}" type="parTrans" cxnId="{2C56D7A3-9959-4542-9733-1EC0BE1FF4DA}">
      <dgm:prSet/>
      <dgm:spPr/>
      <dgm:t>
        <a:bodyPr/>
        <a:lstStyle/>
        <a:p>
          <a:pPr algn="ctr"/>
          <a:endParaRPr lang="th-TH"/>
        </a:p>
      </dgm:t>
    </dgm:pt>
    <dgm:pt modelId="{CA7EB288-C854-4FFE-B9B9-BF0EF8F1AE66}" type="sibTrans" cxnId="{2C56D7A3-9959-4542-9733-1EC0BE1FF4DA}">
      <dgm:prSet/>
      <dgm:spPr/>
      <dgm:t>
        <a:bodyPr/>
        <a:lstStyle/>
        <a:p>
          <a:pPr algn="ctr"/>
          <a:endParaRPr lang="th-TH"/>
        </a:p>
      </dgm:t>
    </dgm:pt>
    <dgm:pt modelId="{FA5A89BB-8AE5-4BC9-AAE4-E73E25ABE297}">
      <dgm:prSet phldrT="[Text]"/>
      <dgm:spPr>
        <a:xfrm>
          <a:off x="1404599" y="534924"/>
          <a:ext cx="746647" cy="654480"/>
        </a:xfrm>
        <a:noFill/>
        <a:ln>
          <a:noFill/>
        </a:ln>
        <a:effectLst/>
      </dgm:spPr>
      <dgm:t>
        <a:bodyPr/>
        <a:lstStyle/>
        <a:p>
          <a:pPr algn="ctr"/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Career Orientation</a:t>
          </a:r>
          <a:endParaRPr lang="th-TH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Cordia New"/>
          </a:endParaRPr>
        </a:p>
      </dgm:t>
    </dgm:pt>
    <dgm:pt modelId="{1EE212DC-F1FE-4129-BD29-CF2F8F0011B0}" type="parTrans" cxnId="{4337BABC-EBD4-4F7E-B3B0-9AAD26AA97CC}">
      <dgm:prSet/>
      <dgm:spPr/>
      <dgm:t>
        <a:bodyPr/>
        <a:lstStyle/>
        <a:p>
          <a:pPr algn="ctr"/>
          <a:endParaRPr lang="th-TH"/>
        </a:p>
      </dgm:t>
    </dgm:pt>
    <dgm:pt modelId="{914E1B37-BF18-4FCD-AF97-E43D5FA3107C}" type="sibTrans" cxnId="{4337BABC-EBD4-4F7E-B3B0-9AAD26AA97CC}">
      <dgm:prSet/>
      <dgm:spPr/>
      <dgm:t>
        <a:bodyPr/>
        <a:lstStyle/>
        <a:p>
          <a:pPr algn="ctr"/>
          <a:endParaRPr lang="th-TH"/>
        </a:p>
      </dgm:t>
    </dgm:pt>
    <dgm:pt modelId="{264534B2-540D-450A-B9B3-81F1704F46E0}" type="pres">
      <dgm:prSet presAssocID="{1064BC2E-F505-43BB-86FB-B62ABBB757D8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th-TH"/>
        </a:p>
      </dgm:t>
    </dgm:pt>
    <dgm:pt modelId="{4332D0E5-33CB-4A7B-B68C-B105A1C435E4}" type="pres">
      <dgm:prSet presAssocID="{962A33BA-EE1E-45DE-98C5-45E09B93903E}" presName="composite" presStyleCnt="0"/>
      <dgm:spPr/>
    </dgm:pt>
    <dgm:pt modelId="{69BC38EC-B519-44BC-9ADD-CC262D6B6963}" type="pres">
      <dgm:prSet presAssocID="{962A33BA-EE1E-45DE-98C5-45E09B93903E}" presName="LShape" presStyleLbl="alignNode1" presStyleIdx="0" presStyleCnt="7"/>
      <dgm:spPr>
        <a:xfrm rot="5400000">
          <a:off x="573521" y="514001"/>
          <a:ext cx="497020" cy="827030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endParaRPr lang="th-TH"/>
        </a:p>
      </dgm:t>
    </dgm:pt>
    <dgm:pt modelId="{4859AB3F-F550-45EA-BF69-17384C635F99}" type="pres">
      <dgm:prSet presAssocID="{962A33BA-EE1E-45DE-98C5-45E09B93903E}" presName="ParentText" presStyleLbl="revTx" presStyleIdx="0" presStyleCnt="4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h-TH"/>
        </a:p>
      </dgm:t>
    </dgm:pt>
    <dgm:pt modelId="{04B4431C-01BD-4FC0-B645-AAB6037B22B3}" type="pres">
      <dgm:prSet presAssocID="{962A33BA-EE1E-45DE-98C5-45E09B93903E}" presName="Triangle" presStyleLbl="alignNode1" presStyleIdx="1" presStyleCnt="7"/>
      <dgm:spPr>
        <a:xfrm>
          <a:off x="1096327" y="453114"/>
          <a:ext cx="140876" cy="140876"/>
        </a:xfrm>
        <a:prstGeom prst="triangle">
          <a:avLst>
            <a:gd name="adj" fmla="val 100000"/>
          </a:avLst>
        </a:prstGeom>
        <a:gradFill rotWithShape="0">
          <a:gsLst>
            <a:gs pos="0">
              <a:srgbClr val="4472C4">
                <a:hueOff val="-1225558"/>
                <a:satOff val="-1705"/>
                <a:lumOff val="-654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1225558"/>
                <a:satOff val="-1705"/>
                <a:lumOff val="-654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1225558"/>
                <a:satOff val="-1705"/>
                <a:lumOff val="-654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endParaRPr lang="en-US"/>
        </a:p>
      </dgm:t>
    </dgm:pt>
    <dgm:pt modelId="{D833A4AD-105E-4AAB-A355-465953B69C96}" type="pres">
      <dgm:prSet presAssocID="{E5C98E9D-F2FA-4739-A167-4D77A603F761}" presName="sibTrans" presStyleCnt="0"/>
      <dgm:spPr/>
    </dgm:pt>
    <dgm:pt modelId="{166F1E28-DB01-403A-9E25-427CDE26684B}" type="pres">
      <dgm:prSet presAssocID="{E5C98E9D-F2FA-4739-A167-4D77A603F761}" presName="space" presStyleCnt="0"/>
      <dgm:spPr/>
    </dgm:pt>
    <dgm:pt modelId="{6A609994-3B0E-4176-8CE5-7F1E5E73502D}" type="pres">
      <dgm:prSet presAssocID="{FA5A89BB-8AE5-4BC9-AAE4-E73E25ABE297}" presName="composite" presStyleCnt="0"/>
      <dgm:spPr/>
    </dgm:pt>
    <dgm:pt modelId="{00631E6A-6244-4DC7-ADFA-7B10D2BE41EE}" type="pres">
      <dgm:prSet presAssocID="{FA5A89BB-8AE5-4BC9-AAE4-E73E25ABE297}" presName="LShape" presStyleLbl="alignNode1" presStyleIdx="2" presStyleCnt="7"/>
      <dgm:spPr>
        <a:xfrm rot="5400000">
          <a:off x="1487564" y="287820"/>
          <a:ext cx="497020" cy="827030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rgbClr val="4472C4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endParaRPr lang="th-TH"/>
        </a:p>
      </dgm:t>
    </dgm:pt>
    <dgm:pt modelId="{9E9D872E-B72A-42A6-AB3D-52FC424D81CE}" type="pres">
      <dgm:prSet presAssocID="{FA5A89BB-8AE5-4BC9-AAE4-E73E25ABE297}" presName="ParentText" presStyleLbl="revTx" presStyleIdx="1" presStyleCnt="4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h-TH"/>
        </a:p>
      </dgm:t>
    </dgm:pt>
    <dgm:pt modelId="{9C644308-1521-44E5-9352-0EFC70CE7DF7}" type="pres">
      <dgm:prSet presAssocID="{FA5A89BB-8AE5-4BC9-AAE4-E73E25ABE297}" presName="Triangle" presStyleLbl="alignNode1" presStyleIdx="3" presStyleCnt="7"/>
      <dgm:spPr>
        <a:xfrm>
          <a:off x="2010370" y="226933"/>
          <a:ext cx="140876" cy="140876"/>
        </a:xfrm>
        <a:prstGeom prst="triangle">
          <a:avLst>
            <a:gd name="adj" fmla="val 100000"/>
          </a:avLst>
        </a:prstGeom>
        <a:gradFill rotWithShape="0">
          <a:gsLst>
            <a:gs pos="0">
              <a:srgbClr val="4472C4">
                <a:hueOff val="-3676673"/>
                <a:satOff val="-5114"/>
                <a:lumOff val="-196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3676673"/>
                <a:satOff val="-5114"/>
                <a:lumOff val="-196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3676673"/>
                <a:satOff val="-5114"/>
                <a:lumOff val="-196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endParaRPr lang="en-US"/>
        </a:p>
      </dgm:t>
    </dgm:pt>
    <dgm:pt modelId="{DF866EFB-66F5-4BD8-AC01-3DB43F08EB7D}" type="pres">
      <dgm:prSet presAssocID="{914E1B37-BF18-4FCD-AF97-E43D5FA3107C}" presName="sibTrans" presStyleCnt="0"/>
      <dgm:spPr/>
    </dgm:pt>
    <dgm:pt modelId="{ECF0FFB6-1025-43D5-988A-1203AC5CB8B8}" type="pres">
      <dgm:prSet presAssocID="{914E1B37-BF18-4FCD-AF97-E43D5FA3107C}" presName="space" presStyleCnt="0"/>
      <dgm:spPr/>
    </dgm:pt>
    <dgm:pt modelId="{73BF6DC2-658E-4E3A-852A-5663BE6E0A8A}" type="pres">
      <dgm:prSet presAssocID="{AB39AAD7-69F8-4B33-81D4-EAFA51E6F884}" presName="composite" presStyleCnt="0"/>
      <dgm:spPr/>
    </dgm:pt>
    <dgm:pt modelId="{9E89D14B-1745-499F-82ED-6F11F6B8F223}" type="pres">
      <dgm:prSet presAssocID="{AB39AAD7-69F8-4B33-81D4-EAFA51E6F884}" presName="LShape" presStyleLbl="alignNode1" presStyleIdx="4" presStyleCnt="7"/>
      <dgm:spPr>
        <a:xfrm rot="5400000">
          <a:off x="2401607" y="61639"/>
          <a:ext cx="497020" cy="827030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rgbClr val="4472C4">
                <a:hueOff val="-4902231"/>
                <a:satOff val="-6819"/>
                <a:lumOff val="-2615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4902231"/>
                <a:satOff val="-6819"/>
                <a:lumOff val="-2615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4902231"/>
                <a:satOff val="-6819"/>
                <a:lumOff val="-261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endParaRPr lang="th-TH"/>
        </a:p>
      </dgm:t>
    </dgm:pt>
    <dgm:pt modelId="{972D6D8B-D99E-451D-A055-2B3D1B0BEBB4}" type="pres">
      <dgm:prSet presAssocID="{AB39AAD7-69F8-4B33-81D4-EAFA51E6F884}" presName="ParentText" presStyleLbl="revTx" presStyleIdx="2" presStyleCnt="4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h-TH"/>
        </a:p>
      </dgm:t>
    </dgm:pt>
    <dgm:pt modelId="{62FCDF7C-279F-445A-B3B6-E98C1DB7104B}" type="pres">
      <dgm:prSet presAssocID="{AB39AAD7-69F8-4B33-81D4-EAFA51E6F884}" presName="Triangle" presStyleLbl="alignNode1" presStyleIdx="5" presStyleCnt="7"/>
      <dgm:spPr>
        <a:xfrm>
          <a:off x="2924413" y="752"/>
          <a:ext cx="140876" cy="140876"/>
        </a:xfrm>
        <a:prstGeom prst="triangle">
          <a:avLst>
            <a:gd name="adj" fmla="val 100000"/>
          </a:avLst>
        </a:prstGeom>
        <a:gradFill rotWithShape="0">
          <a:gsLst>
            <a:gs pos="0">
              <a:srgbClr val="4472C4">
                <a:hueOff val="-6127787"/>
                <a:satOff val="-8523"/>
                <a:lumOff val="-3268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6127787"/>
                <a:satOff val="-8523"/>
                <a:lumOff val="-3268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6127787"/>
                <a:satOff val="-8523"/>
                <a:lumOff val="-3268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endParaRPr lang="en-US"/>
        </a:p>
      </dgm:t>
    </dgm:pt>
    <dgm:pt modelId="{3FDC1456-1F64-46F8-9CEA-14E40758A1B8}" type="pres">
      <dgm:prSet presAssocID="{CC0195BF-91D3-4157-9892-5CC087303E74}" presName="sibTrans" presStyleCnt="0"/>
      <dgm:spPr/>
    </dgm:pt>
    <dgm:pt modelId="{22E7D5F4-956B-4D6A-A853-DB9CCBECCEEE}" type="pres">
      <dgm:prSet presAssocID="{CC0195BF-91D3-4157-9892-5CC087303E74}" presName="space" presStyleCnt="0"/>
      <dgm:spPr/>
    </dgm:pt>
    <dgm:pt modelId="{00878DE8-6295-4ED1-A9FC-AF1F951CCF09}" type="pres">
      <dgm:prSet presAssocID="{38F2E3C9-FE8E-40DB-8C01-C5A8205EEC89}" presName="composite" presStyleCnt="0"/>
      <dgm:spPr/>
    </dgm:pt>
    <dgm:pt modelId="{036476E3-377E-457E-8062-783ABC013F4E}" type="pres">
      <dgm:prSet presAssocID="{38F2E3C9-FE8E-40DB-8C01-C5A8205EEC89}" presName="LShape" presStyleLbl="alignNode1" presStyleIdx="6" presStyleCnt="7"/>
      <dgm:spPr>
        <a:xfrm rot="5400000">
          <a:off x="3315650" y="-164541"/>
          <a:ext cx="497020" cy="827030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rgbClr val="4472C4">
                <a:hueOff val="-7353345"/>
                <a:satOff val="-10228"/>
                <a:lumOff val="-3922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7353345"/>
                <a:satOff val="-10228"/>
                <a:lumOff val="-3922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7353345"/>
                <a:satOff val="-10228"/>
                <a:lumOff val="-3922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endParaRPr lang="th-TH"/>
        </a:p>
      </dgm:t>
    </dgm:pt>
    <dgm:pt modelId="{512FEC3E-C95C-460C-A847-17CFDEDBAE1A}" type="pres">
      <dgm:prSet presAssocID="{38F2E3C9-FE8E-40DB-8C01-C5A8205EEC89}" presName="ParentText" presStyleLbl="revTx" presStyleIdx="3" presStyleCnt="4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h-TH"/>
        </a:p>
      </dgm:t>
    </dgm:pt>
  </dgm:ptLst>
  <dgm:cxnLst>
    <dgm:cxn modelId="{CB4975F5-1F11-4FB1-9B31-E1D6275B1F16}" type="presOf" srcId="{AB39AAD7-69F8-4B33-81D4-EAFA51E6F884}" destId="{972D6D8B-D99E-451D-A055-2B3D1B0BEBB4}" srcOrd="0" destOrd="0" presId="urn:microsoft.com/office/officeart/2009/3/layout/StepUpProcess"/>
    <dgm:cxn modelId="{0B84F088-4CA2-4745-9D1A-3A228E6B6EFD}" srcId="{1064BC2E-F505-43BB-86FB-B62ABBB757D8}" destId="{962A33BA-EE1E-45DE-98C5-45E09B93903E}" srcOrd="0" destOrd="0" parTransId="{158010DC-0624-4D33-8C67-7B626B26F2B1}" sibTransId="{E5C98E9D-F2FA-4739-A167-4D77A603F761}"/>
    <dgm:cxn modelId="{4337BABC-EBD4-4F7E-B3B0-9AAD26AA97CC}" srcId="{1064BC2E-F505-43BB-86FB-B62ABBB757D8}" destId="{FA5A89BB-8AE5-4BC9-AAE4-E73E25ABE297}" srcOrd="1" destOrd="0" parTransId="{1EE212DC-F1FE-4129-BD29-CF2F8F0011B0}" sibTransId="{914E1B37-BF18-4FCD-AF97-E43D5FA3107C}"/>
    <dgm:cxn modelId="{997DB063-530A-4C2A-BDBB-92EAC4794415}" srcId="{1064BC2E-F505-43BB-86FB-B62ABBB757D8}" destId="{AB39AAD7-69F8-4B33-81D4-EAFA51E6F884}" srcOrd="2" destOrd="0" parTransId="{52BA875A-E439-438D-BDFA-FE8E7A18DDDD}" sibTransId="{CC0195BF-91D3-4157-9892-5CC087303E74}"/>
    <dgm:cxn modelId="{1256C900-80A0-40EA-AF9D-57AC09FE07E5}" type="presOf" srcId="{FA5A89BB-8AE5-4BC9-AAE4-E73E25ABE297}" destId="{9E9D872E-B72A-42A6-AB3D-52FC424D81CE}" srcOrd="0" destOrd="0" presId="urn:microsoft.com/office/officeart/2009/3/layout/StepUpProcess"/>
    <dgm:cxn modelId="{2C56D7A3-9959-4542-9733-1EC0BE1FF4DA}" srcId="{1064BC2E-F505-43BB-86FB-B62ABBB757D8}" destId="{38F2E3C9-FE8E-40DB-8C01-C5A8205EEC89}" srcOrd="3" destOrd="0" parTransId="{429F4394-730A-4D07-808A-D8E9F95FDCEB}" sibTransId="{CA7EB288-C854-4FFE-B9B9-BF0EF8F1AE66}"/>
    <dgm:cxn modelId="{3420D861-62DA-4414-9E27-20541EE66781}" type="presOf" srcId="{38F2E3C9-FE8E-40DB-8C01-C5A8205EEC89}" destId="{512FEC3E-C95C-460C-A847-17CFDEDBAE1A}" srcOrd="0" destOrd="0" presId="urn:microsoft.com/office/officeart/2009/3/layout/StepUpProcess"/>
    <dgm:cxn modelId="{4FA311E5-EEE3-48FE-AB62-A6AB91C73619}" type="presOf" srcId="{1064BC2E-F505-43BB-86FB-B62ABBB757D8}" destId="{264534B2-540D-450A-B9B3-81F1704F46E0}" srcOrd="0" destOrd="0" presId="urn:microsoft.com/office/officeart/2009/3/layout/StepUpProcess"/>
    <dgm:cxn modelId="{74B7B86E-B83B-4278-A69E-E5F1A764A01D}" type="presOf" srcId="{962A33BA-EE1E-45DE-98C5-45E09B93903E}" destId="{4859AB3F-F550-45EA-BF69-17384C635F99}" srcOrd="0" destOrd="0" presId="urn:microsoft.com/office/officeart/2009/3/layout/StepUpProcess"/>
    <dgm:cxn modelId="{4CF1D0FD-DD5C-4448-92C4-C3728F4B938E}" type="presParOf" srcId="{264534B2-540D-450A-B9B3-81F1704F46E0}" destId="{4332D0E5-33CB-4A7B-B68C-B105A1C435E4}" srcOrd="0" destOrd="0" presId="urn:microsoft.com/office/officeart/2009/3/layout/StepUpProcess"/>
    <dgm:cxn modelId="{D0C71872-81BA-410D-A125-C70B30F9B3D3}" type="presParOf" srcId="{4332D0E5-33CB-4A7B-B68C-B105A1C435E4}" destId="{69BC38EC-B519-44BC-9ADD-CC262D6B6963}" srcOrd="0" destOrd="0" presId="urn:microsoft.com/office/officeart/2009/3/layout/StepUpProcess"/>
    <dgm:cxn modelId="{889C4959-5E76-4B52-9041-E521D7DE50A7}" type="presParOf" srcId="{4332D0E5-33CB-4A7B-B68C-B105A1C435E4}" destId="{4859AB3F-F550-45EA-BF69-17384C635F99}" srcOrd="1" destOrd="0" presId="urn:microsoft.com/office/officeart/2009/3/layout/StepUpProcess"/>
    <dgm:cxn modelId="{6551A1E0-A3D3-4D18-8118-93C283D1AF9F}" type="presParOf" srcId="{4332D0E5-33CB-4A7B-B68C-B105A1C435E4}" destId="{04B4431C-01BD-4FC0-B645-AAB6037B22B3}" srcOrd="2" destOrd="0" presId="urn:microsoft.com/office/officeart/2009/3/layout/StepUpProcess"/>
    <dgm:cxn modelId="{CD5477B5-BB0B-44AE-A67E-180F098285A8}" type="presParOf" srcId="{264534B2-540D-450A-B9B3-81F1704F46E0}" destId="{D833A4AD-105E-4AAB-A355-465953B69C96}" srcOrd="1" destOrd="0" presId="urn:microsoft.com/office/officeart/2009/3/layout/StepUpProcess"/>
    <dgm:cxn modelId="{869216CD-060D-4B11-92E3-108CD2201118}" type="presParOf" srcId="{D833A4AD-105E-4AAB-A355-465953B69C96}" destId="{166F1E28-DB01-403A-9E25-427CDE26684B}" srcOrd="0" destOrd="0" presId="urn:microsoft.com/office/officeart/2009/3/layout/StepUpProcess"/>
    <dgm:cxn modelId="{A2F78E44-A88A-4D60-939B-A5F93DED1252}" type="presParOf" srcId="{264534B2-540D-450A-B9B3-81F1704F46E0}" destId="{6A609994-3B0E-4176-8CE5-7F1E5E73502D}" srcOrd="2" destOrd="0" presId="urn:microsoft.com/office/officeart/2009/3/layout/StepUpProcess"/>
    <dgm:cxn modelId="{8C714A26-365F-469E-A5BA-F5333C190D68}" type="presParOf" srcId="{6A609994-3B0E-4176-8CE5-7F1E5E73502D}" destId="{00631E6A-6244-4DC7-ADFA-7B10D2BE41EE}" srcOrd="0" destOrd="0" presId="urn:microsoft.com/office/officeart/2009/3/layout/StepUpProcess"/>
    <dgm:cxn modelId="{7D8CBD7B-011D-4BE5-A111-84E02535A227}" type="presParOf" srcId="{6A609994-3B0E-4176-8CE5-7F1E5E73502D}" destId="{9E9D872E-B72A-42A6-AB3D-52FC424D81CE}" srcOrd="1" destOrd="0" presId="urn:microsoft.com/office/officeart/2009/3/layout/StepUpProcess"/>
    <dgm:cxn modelId="{EB345BF8-BBDE-41B5-8984-4A661DD340B0}" type="presParOf" srcId="{6A609994-3B0E-4176-8CE5-7F1E5E73502D}" destId="{9C644308-1521-44E5-9352-0EFC70CE7DF7}" srcOrd="2" destOrd="0" presId="urn:microsoft.com/office/officeart/2009/3/layout/StepUpProcess"/>
    <dgm:cxn modelId="{760EF3EC-8D86-4718-8F1B-3C426BA490AF}" type="presParOf" srcId="{264534B2-540D-450A-B9B3-81F1704F46E0}" destId="{DF866EFB-66F5-4BD8-AC01-3DB43F08EB7D}" srcOrd="3" destOrd="0" presId="urn:microsoft.com/office/officeart/2009/3/layout/StepUpProcess"/>
    <dgm:cxn modelId="{2831ED36-E793-4961-A022-6C4F6D7F31C9}" type="presParOf" srcId="{DF866EFB-66F5-4BD8-AC01-3DB43F08EB7D}" destId="{ECF0FFB6-1025-43D5-988A-1203AC5CB8B8}" srcOrd="0" destOrd="0" presId="urn:microsoft.com/office/officeart/2009/3/layout/StepUpProcess"/>
    <dgm:cxn modelId="{A8BBEEB1-BC71-4BC0-A056-E940197ADFCB}" type="presParOf" srcId="{264534B2-540D-450A-B9B3-81F1704F46E0}" destId="{73BF6DC2-658E-4E3A-852A-5663BE6E0A8A}" srcOrd="4" destOrd="0" presId="urn:microsoft.com/office/officeart/2009/3/layout/StepUpProcess"/>
    <dgm:cxn modelId="{DE3CF067-4DB2-4AD3-826A-5098825B19A6}" type="presParOf" srcId="{73BF6DC2-658E-4E3A-852A-5663BE6E0A8A}" destId="{9E89D14B-1745-499F-82ED-6F11F6B8F223}" srcOrd="0" destOrd="0" presId="urn:microsoft.com/office/officeart/2009/3/layout/StepUpProcess"/>
    <dgm:cxn modelId="{E2927871-82C9-49BD-886E-5F8E6268D1AD}" type="presParOf" srcId="{73BF6DC2-658E-4E3A-852A-5663BE6E0A8A}" destId="{972D6D8B-D99E-451D-A055-2B3D1B0BEBB4}" srcOrd="1" destOrd="0" presId="urn:microsoft.com/office/officeart/2009/3/layout/StepUpProcess"/>
    <dgm:cxn modelId="{09B057BC-04C9-4DFA-AF87-9DE2FD6D6A3E}" type="presParOf" srcId="{73BF6DC2-658E-4E3A-852A-5663BE6E0A8A}" destId="{62FCDF7C-279F-445A-B3B6-E98C1DB7104B}" srcOrd="2" destOrd="0" presId="urn:microsoft.com/office/officeart/2009/3/layout/StepUpProcess"/>
    <dgm:cxn modelId="{BA33055D-5AE5-473F-88C0-71A9424D97F3}" type="presParOf" srcId="{264534B2-540D-450A-B9B3-81F1704F46E0}" destId="{3FDC1456-1F64-46F8-9CEA-14E40758A1B8}" srcOrd="5" destOrd="0" presId="urn:microsoft.com/office/officeart/2009/3/layout/StepUpProcess"/>
    <dgm:cxn modelId="{61D98674-EBD4-4D79-9804-74C380958662}" type="presParOf" srcId="{3FDC1456-1F64-46F8-9CEA-14E40758A1B8}" destId="{22E7D5F4-956B-4D6A-A853-DB9CCBECCEEE}" srcOrd="0" destOrd="0" presId="urn:microsoft.com/office/officeart/2009/3/layout/StepUpProcess"/>
    <dgm:cxn modelId="{DC25BC86-A76F-457F-A100-BEC2CBA8F785}" type="presParOf" srcId="{264534B2-540D-450A-B9B3-81F1704F46E0}" destId="{00878DE8-6295-4ED1-A9FC-AF1F951CCF09}" srcOrd="6" destOrd="0" presId="urn:microsoft.com/office/officeart/2009/3/layout/StepUpProcess"/>
    <dgm:cxn modelId="{26C6DDAA-4A2E-4F92-8967-AF99C49191EA}" type="presParOf" srcId="{00878DE8-6295-4ED1-A9FC-AF1F951CCF09}" destId="{036476E3-377E-457E-8062-783ABC013F4E}" srcOrd="0" destOrd="0" presId="urn:microsoft.com/office/officeart/2009/3/layout/StepUpProcess"/>
    <dgm:cxn modelId="{87D12CCA-1BDB-4A55-A0A7-8FE2C31CECA9}" type="presParOf" srcId="{00878DE8-6295-4ED1-A9FC-AF1F951CCF09}" destId="{512FEC3E-C95C-460C-A847-17CFDEDBAE1A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BC38EC-B519-44BC-9ADD-CC262D6B6963}">
      <dsp:nvSpPr>
        <dsp:cNvPr id="0" name=""/>
        <dsp:cNvSpPr/>
      </dsp:nvSpPr>
      <dsp:spPr>
        <a:xfrm rot="5400000">
          <a:off x="915041" y="405669"/>
          <a:ext cx="392267" cy="652723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859AB3F-F550-45EA-BF69-17384C635F99}">
      <dsp:nvSpPr>
        <dsp:cNvPr id="0" name=""/>
        <dsp:cNvSpPr/>
      </dsp:nvSpPr>
      <dsp:spPr>
        <a:xfrm>
          <a:off x="849562" y="600692"/>
          <a:ext cx="589282" cy="5165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Career Motivation</a:t>
          </a:r>
          <a:endParaRPr lang="th-TH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Cordia New"/>
          </a:endParaRPr>
        </a:p>
      </dsp:txBody>
      <dsp:txXfrm>
        <a:off x="849562" y="600692"/>
        <a:ext cx="589282" cy="516540"/>
      </dsp:txXfrm>
    </dsp:sp>
    <dsp:sp modelId="{04B4431C-01BD-4FC0-B645-AAB6037B22B3}">
      <dsp:nvSpPr>
        <dsp:cNvPr id="0" name=""/>
        <dsp:cNvSpPr/>
      </dsp:nvSpPr>
      <dsp:spPr>
        <a:xfrm>
          <a:off x="1327659" y="357614"/>
          <a:ext cx="111185" cy="111185"/>
        </a:xfrm>
        <a:prstGeom prst="triangle">
          <a:avLst>
            <a:gd name="adj" fmla="val 100000"/>
          </a:avLst>
        </a:prstGeom>
        <a:gradFill rotWithShape="0">
          <a:gsLst>
            <a:gs pos="0">
              <a:srgbClr val="4472C4">
                <a:hueOff val="-1225558"/>
                <a:satOff val="-1705"/>
                <a:lumOff val="-654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1225558"/>
                <a:satOff val="-1705"/>
                <a:lumOff val="-654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1225558"/>
                <a:satOff val="-1705"/>
                <a:lumOff val="-654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0631E6A-6244-4DC7-ADFA-7B10D2BE41EE}">
      <dsp:nvSpPr>
        <dsp:cNvPr id="0" name=""/>
        <dsp:cNvSpPr/>
      </dsp:nvSpPr>
      <dsp:spPr>
        <a:xfrm rot="5400000">
          <a:off x="1636438" y="227158"/>
          <a:ext cx="392267" cy="652723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rgbClr val="4472C4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E9D872E-B72A-42A6-AB3D-52FC424D81CE}">
      <dsp:nvSpPr>
        <dsp:cNvPr id="0" name=""/>
        <dsp:cNvSpPr/>
      </dsp:nvSpPr>
      <dsp:spPr>
        <a:xfrm>
          <a:off x="1570959" y="422182"/>
          <a:ext cx="589282" cy="5165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Career Orientation</a:t>
          </a:r>
          <a:endParaRPr lang="th-TH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Cordia New"/>
          </a:endParaRPr>
        </a:p>
      </dsp:txBody>
      <dsp:txXfrm>
        <a:off x="1570959" y="422182"/>
        <a:ext cx="589282" cy="516540"/>
      </dsp:txXfrm>
    </dsp:sp>
    <dsp:sp modelId="{9C644308-1521-44E5-9352-0EFC70CE7DF7}">
      <dsp:nvSpPr>
        <dsp:cNvPr id="0" name=""/>
        <dsp:cNvSpPr/>
      </dsp:nvSpPr>
      <dsp:spPr>
        <a:xfrm>
          <a:off x="2049056" y="179104"/>
          <a:ext cx="111185" cy="111185"/>
        </a:xfrm>
        <a:prstGeom prst="triangle">
          <a:avLst>
            <a:gd name="adj" fmla="val 100000"/>
          </a:avLst>
        </a:prstGeom>
        <a:gradFill rotWithShape="0">
          <a:gsLst>
            <a:gs pos="0">
              <a:srgbClr val="4472C4">
                <a:hueOff val="-3676673"/>
                <a:satOff val="-5114"/>
                <a:lumOff val="-196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3676673"/>
                <a:satOff val="-5114"/>
                <a:lumOff val="-196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3676673"/>
                <a:satOff val="-5114"/>
                <a:lumOff val="-196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E89D14B-1745-499F-82ED-6F11F6B8F223}">
      <dsp:nvSpPr>
        <dsp:cNvPr id="0" name=""/>
        <dsp:cNvSpPr/>
      </dsp:nvSpPr>
      <dsp:spPr>
        <a:xfrm rot="5400000">
          <a:off x="2357835" y="48648"/>
          <a:ext cx="392267" cy="652723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rgbClr val="4472C4">
                <a:hueOff val="-4902231"/>
                <a:satOff val="-6819"/>
                <a:lumOff val="-2615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4902231"/>
                <a:satOff val="-6819"/>
                <a:lumOff val="-2615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4902231"/>
                <a:satOff val="-6819"/>
                <a:lumOff val="-261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72D6D8B-D99E-451D-A055-2B3D1B0BEBB4}">
      <dsp:nvSpPr>
        <dsp:cNvPr id="0" name=""/>
        <dsp:cNvSpPr/>
      </dsp:nvSpPr>
      <dsp:spPr>
        <a:xfrm>
          <a:off x="2292356" y="243672"/>
          <a:ext cx="589282" cy="5165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Career Exploration</a:t>
          </a:r>
          <a:endParaRPr lang="th-TH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Cordia New"/>
          </a:endParaRPr>
        </a:p>
      </dsp:txBody>
      <dsp:txXfrm>
        <a:off x="2292356" y="243672"/>
        <a:ext cx="589282" cy="516540"/>
      </dsp:txXfrm>
    </dsp:sp>
    <dsp:sp modelId="{62FCDF7C-279F-445A-B3B6-E98C1DB7104B}">
      <dsp:nvSpPr>
        <dsp:cNvPr id="0" name=""/>
        <dsp:cNvSpPr/>
      </dsp:nvSpPr>
      <dsp:spPr>
        <a:xfrm>
          <a:off x="2770453" y="594"/>
          <a:ext cx="111185" cy="111185"/>
        </a:xfrm>
        <a:prstGeom prst="triangle">
          <a:avLst>
            <a:gd name="adj" fmla="val 100000"/>
          </a:avLst>
        </a:prstGeom>
        <a:gradFill rotWithShape="0">
          <a:gsLst>
            <a:gs pos="0">
              <a:srgbClr val="4472C4">
                <a:hueOff val="-6127787"/>
                <a:satOff val="-8523"/>
                <a:lumOff val="-3268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6127787"/>
                <a:satOff val="-8523"/>
                <a:lumOff val="-3268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6127787"/>
                <a:satOff val="-8523"/>
                <a:lumOff val="-3268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36476E3-377E-457E-8062-783ABC013F4E}">
      <dsp:nvSpPr>
        <dsp:cNvPr id="0" name=""/>
        <dsp:cNvSpPr/>
      </dsp:nvSpPr>
      <dsp:spPr>
        <a:xfrm rot="5400000">
          <a:off x="3079232" y="-129862"/>
          <a:ext cx="392267" cy="652723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rgbClr val="4472C4">
                <a:hueOff val="-7353345"/>
                <a:satOff val="-10228"/>
                <a:lumOff val="-3922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7353345"/>
                <a:satOff val="-10228"/>
                <a:lumOff val="-3922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7353345"/>
                <a:satOff val="-10228"/>
                <a:lumOff val="-3922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12FEC3E-C95C-460C-A847-17CFDEDBAE1A}">
      <dsp:nvSpPr>
        <dsp:cNvPr id="0" name=""/>
        <dsp:cNvSpPr/>
      </dsp:nvSpPr>
      <dsp:spPr>
        <a:xfrm>
          <a:off x="3013753" y="65161"/>
          <a:ext cx="589282" cy="5165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Career Preparation</a:t>
          </a:r>
          <a:endParaRPr lang="th-TH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Cordia New"/>
          </a:endParaRPr>
        </a:p>
      </dsp:txBody>
      <dsp:txXfrm>
        <a:off x="3013753" y="65161"/>
        <a:ext cx="589282" cy="5165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B019-6AE2-4F4E-8349-3613B35F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16</Pages>
  <Words>6313</Words>
  <Characters>35989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KKD Windows 7 V.3</cp:lastModifiedBy>
  <cp:revision>7</cp:revision>
  <cp:lastPrinted>2019-02-13T02:44:00Z</cp:lastPrinted>
  <dcterms:created xsi:type="dcterms:W3CDTF">2019-02-14T03:13:00Z</dcterms:created>
  <dcterms:modified xsi:type="dcterms:W3CDTF">2020-07-16T07:29:00Z</dcterms:modified>
</cp:coreProperties>
</file>