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D3F7" w14:textId="77777777" w:rsidR="00B476D8" w:rsidRDefault="00B476D8" w:rsidP="00B476D8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 w:hint="cs"/>
          <w:b/>
          <w:bCs/>
          <w:sz w:val="40"/>
          <w:szCs w:val="40"/>
          <w:cs/>
        </w:rPr>
        <w:t>ปัจจัยที่มีผลต่อการมีส่วนร่วมในกิจกรรมความรับผิดชอบต่อสังคม</w:t>
      </w:r>
    </w:p>
    <w:p w14:paraId="264B507F" w14:textId="77777777" w:rsidR="00B476D8" w:rsidRDefault="00B476D8" w:rsidP="00B476D8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 w:hint="cs"/>
          <w:b/>
          <w:bCs/>
          <w:sz w:val="40"/>
          <w:szCs w:val="40"/>
          <w:cs/>
        </w:rPr>
        <w:t>ของพนักงานบริษัทแห่งหนึ่ง เขตห้วยขวาง กรุงเทพมหานคร</w:t>
      </w:r>
    </w:p>
    <w:p w14:paraId="325BE098" w14:textId="77777777" w:rsidR="00B476D8" w:rsidRDefault="00B476D8" w:rsidP="00B476D8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</w:rPr>
      </w:pPr>
      <w:r w:rsidRPr="00797E2B">
        <w:rPr>
          <w:rFonts w:eastAsia="Times New Roman"/>
          <w:b/>
          <w:bCs/>
          <w:sz w:val="40"/>
          <w:szCs w:val="40"/>
        </w:rPr>
        <w:t xml:space="preserve">Factors </w:t>
      </w:r>
      <w:r>
        <w:rPr>
          <w:rFonts w:eastAsia="Times New Roman"/>
          <w:b/>
          <w:bCs/>
          <w:sz w:val="40"/>
          <w:szCs w:val="40"/>
        </w:rPr>
        <w:t>A</w:t>
      </w:r>
      <w:r w:rsidRPr="00797E2B">
        <w:rPr>
          <w:rFonts w:eastAsia="Times New Roman"/>
          <w:b/>
          <w:bCs/>
          <w:sz w:val="40"/>
          <w:szCs w:val="40"/>
        </w:rPr>
        <w:t xml:space="preserve">ffecting </w:t>
      </w:r>
      <w:r>
        <w:rPr>
          <w:rFonts w:eastAsia="Times New Roman"/>
          <w:b/>
          <w:bCs/>
          <w:sz w:val="40"/>
          <w:szCs w:val="40"/>
        </w:rPr>
        <w:t>t</w:t>
      </w:r>
      <w:r w:rsidRPr="00797E2B">
        <w:rPr>
          <w:rFonts w:eastAsia="Times New Roman"/>
          <w:b/>
          <w:bCs/>
          <w:sz w:val="40"/>
          <w:szCs w:val="40"/>
        </w:rPr>
        <w:t xml:space="preserve">he </w:t>
      </w:r>
      <w:r>
        <w:rPr>
          <w:rFonts w:eastAsia="Times New Roman"/>
          <w:b/>
          <w:bCs/>
          <w:sz w:val="40"/>
          <w:szCs w:val="40"/>
        </w:rPr>
        <w:t>P</w:t>
      </w:r>
      <w:r w:rsidRPr="00797E2B">
        <w:rPr>
          <w:rFonts w:eastAsia="Times New Roman"/>
          <w:b/>
          <w:bCs/>
          <w:sz w:val="40"/>
          <w:szCs w:val="40"/>
        </w:rPr>
        <w:t xml:space="preserve">articipation in </w:t>
      </w:r>
      <w:r>
        <w:rPr>
          <w:rFonts w:eastAsia="Times New Roman"/>
          <w:b/>
          <w:bCs/>
          <w:sz w:val="40"/>
          <w:szCs w:val="40"/>
        </w:rPr>
        <w:t>S</w:t>
      </w:r>
      <w:r w:rsidRPr="00797E2B">
        <w:rPr>
          <w:rFonts w:eastAsia="Times New Roman"/>
          <w:b/>
          <w:bCs/>
          <w:sz w:val="40"/>
          <w:szCs w:val="40"/>
        </w:rPr>
        <w:t xml:space="preserve">ocial </w:t>
      </w:r>
      <w:r>
        <w:rPr>
          <w:rFonts w:eastAsia="Times New Roman"/>
          <w:b/>
          <w:bCs/>
          <w:sz w:val="40"/>
          <w:szCs w:val="40"/>
        </w:rPr>
        <w:t>R</w:t>
      </w:r>
      <w:r w:rsidRPr="00797E2B">
        <w:rPr>
          <w:rFonts w:eastAsia="Times New Roman"/>
          <w:b/>
          <w:bCs/>
          <w:sz w:val="40"/>
          <w:szCs w:val="40"/>
        </w:rPr>
        <w:t xml:space="preserve">esponsibility </w:t>
      </w:r>
      <w:r>
        <w:rPr>
          <w:rFonts w:eastAsia="Times New Roman"/>
          <w:b/>
          <w:bCs/>
          <w:sz w:val="40"/>
          <w:szCs w:val="40"/>
        </w:rPr>
        <w:t>A</w:t>
      </w:r>
      <w:r w:rsidRPr="00797E2B">
        <w:rPr>
          <w:rFonts w:eastAsia="Times New Roman"/>
          <w:b/>
          <w:bCs/>
          <w:sz w:val="40"/>
          <w:szCs w:val="40"/>
        </w:rPr>
        <w:t>ctivities</w:t>
      </w:r>
    </w:p>
    <w:p w14:paraId="09C3F380" w14:textId="77777777" w:rsidR="00B476D8" w:rsidRDefault="00B476D8" w:rsidP="00B476D8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</w:rPr>
      </w:pPr>
      <w:r w:rsidRPr="00797E2B">
        <w:rPr>
          <w:rFonts w:eastAsia="Times New Roman"/>
          <w:b/>
          <w:bCs/>
          <w:sz w:val="40"/>
          <w:szCs w:val="40"/>
        </w:rPr>
        <w:t xml:space="preserve">of </w:t>
      </w:r>
      <w:r>
        <w:rPr>
          <w:rFonts w:eastAsia="Times New Roman"/>
          <w:b/>
          <w:bCs/>
          <w:sz w:val="40"/>
          <w:szCs w:val="40"/>
        </w:rPr>
        <w:t>a</w:t>
      </w:r>
      <w:r w:rsidRPr="00797E2B">
        <w:rPr>
          <w:rFonts w:eastAsia="Times New Roman"/>
          <w:b/>
          <w:bCs/>
          <w:sz w:val="40"/>
          <w:szCs w:val="40"/>
        </w:rPr>
        <w:t xml:space="preserve">n </w:t>
      </w:r>
      <w:r>
        <w:rPr>
          <w:rFonts w:eastAsia="Times New Roman"/>
          <w:b/>
          <w:bCs/>
          <w:sz w:val="40"/>
          <w:szCs w:val="40"/>
        </w:rPr>
        <w:t>E</w:t>
      </w:r>
      <w:r w:rsidRPr="00797E2B">
        <w:rPr>
          <w:rFonts w:eastAsia="Times New Roman"/>
          <w:b/>
          <w:bCs/>
          <w:sz w:val="40"/>
          <w:szCs w:val="40"/>
        </w:rPr>
        <w:t xml:space="preserve">mployee of </w:t>
      </w:r>
      <w:r>
        <w:rPr>
          <w:rFonts w:eastAsia="Times New Roman"/>
          <w:b/>
          <w:bCs/>
          <w:sz w:val="40"/>
          <w:szCs w:val="40"/>
        </w:rPr>
        <w:t>a</w:t>
      </w:r>
      <w:r w:rsidRPr="00797E2B"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40"/>
          <w:szCs w:val="40"/>
        </w:rPr>
        <w:t>C</w:t>
      </w:r>
      <w:r w:rsidRPr="00797E2B">
        <w:rPr>
          <w:rFonts w:eastAsia="Times New Roman"/>
          <w:b/>
          <w:bCs/>
          <w:sz w:val="40"/>
          <w:szCs w:val="40"/>
        </w:rPr>
        <w:t xml:space="preserve">ompany </w:t>
      </w:r>
      <w:r>
        <w:rPr>
          <w:rFonts w:eastAsia="Times New Roman"/>
          <w:b/>
          <w:bCs/>
          <w:sz w:val="40"/>
          <w:szCs w:val="40"/>
        </w:rPr>
        <w:t>in</w:t>
      </w:r>
      <w:r>
        <w:rPr>
          <w:rFonts w:eastAsia="Times New Roman" w:hint="cs"/>
          <w:b/>
          <w:bCs/>
          <w:sz w:val="40"/>
          <w:szCs w:val="40"/>
          <w:cs/>
        </w:rPr>
        <w:t xml:space="preserve"> </w:t>
      </w:r>
      <w:proofErr w:type="spellStart"/>
      <w:r w:rsidRPr="00797E2B">
        <w:rPr>
          <w:rFonts w:eastAsia="Times New Roman"/>
          <w:b/>
          <w:bCs/>
          <w:sz w:val="40"/>
          <w:szCs w:val="40"/>
        </w:rPr>
        <w:t>Huai</w:t>
      </w:r>
      <w:proofErr w:type="spellEnd"/>
      <w:r w:rsidRPr="00797E2B">
        <w:rPr>
          <w:rFonts w:eastAsia="Times New Roman"/>
          <w:b/>
          <w:bCs/>
          <w:sz w:val="40"/>
          <w:szCs w:val="40"/>
        </w:rPr>
        <w:t xml:space="preserve"> </w:t>
      </w:r>
      <w:proofErr w:type="spellStart"/>
      <w:r w:rsidRPr="00797E2B">
        <w:rPr>
          <w:rFonts w:eastAsia="Times New Roman"/>
          <w:b/>
          <w:bCs/>
          <w:sz w:val="40"/>
          <w:szCs w:val="40"/>
        </w:rPr>
        <w:t>Khwang</w:t>
      </w:r>
      <w:proofErr w:type="spellEnd"/>
      <w:r>
        <w:rPr>
          <w:rFonts w:eastAsia="Times New Roman"/>
          <w:b/>
          <w:bCs/>
          <w:sz w:val="40"/>
          <w:szCs w:val="40"/>
        </w:rPr>
        <w:t xml:space="preserve"> District</w:t>
      </w:r>
      <w:r w:rsidRPr="00797E2B">
        <w:rPr>
          <w:rFonts w:eastAsia="Times New Roman"/>
          <w:b/>
          <w:bCs/>
          <w:sz w:val="40"/>
          <w:szCs w:val="40"/>
        </w:rPr>
        <w:t>, Bangkok</w:t>
      </w:r>
    </w:p>
    <w:p w14:paraId="3D612588" w14:textId="77777777" w:rsidR="00B476D8" w:rsidRPr="002A36FB" w:rsidRDefault="00B476D8" w:rsidP="00B476D8">
      <w:pPr>
        <w:spacing w:after="0" w:line="240" w:lineRule="auto"/>
        <w:jc w:val="center"/>
        <w:rPr>
          <w:sz w:val="32"/>
        </w:rPr>
      </w:pPr>
    </w:p>
    <w:p w14:paraId="52E99671" w14:textId="77777777" w:rsidR="00B476D8" w:rsidRDefault="00B476D8" w:rsidP="00B476D8">
      <w:pPr>
        <w:spacing w:line="20" w:lineRule="atLeast"/>
        <w:ind w:left="2880" w:hanging="2880"/>
        <w:jc w:val="center"/>
        <w:rPr>
          <w:sz w:val="32"/>
        </w:rPr>
      </w:pPr>
      <w:r w:rsidRPr="003F31EE">
        <w:rPr>
          <w:spacing w:val="-4"/>
          <w:sz w:val="32"/>
          <w:cs/>
        </w:rPr>
        <w:t>ปกรณ์  ศรีเรือง</w:t>
      </w:r>
      <w:r>
        <w:rPr>
          <w:rStyle w:val="FootnoteReference"/>
          <w:cs/>
        </w:rPr>
        <w:footnoteReference w:id="1"/>
      </w:r>
      <w:r>
        <w:rPr>
          <w:rFonts w:hint="cs"/>
          <w:sz w:val="32"/>
          <w:cs/>
        </w:rPr>
        <w:t xml:space="preserve">  และภูกิจ ยล</w:t>
      </w:r>
      <w:proofErr w:type="spellStart"/>
      <w:r>
        <w:rPr>
          <w:rFonts w:hint="cs"/>
          <w:sz w:val="32"/>
          <w:cs/>
        </w:rPr>
        <w:t>ชญา</w:t>
      </w:r>
      <w:proofErr w:type="spellEnd"/>
      <w:r>
        <w:rPr>
          <w:rFonts w:hint="cs"/>
          <w:sz w:val="32"/>
          <w:cs/>
        </w:rPr>
        <w:t>วงศ์</w:t>
      </w:r>
      <w:r>
        <w:rPr>
          <w:rStyle w:val="FootnoteReference"/>
          <w:cs/>
        </w:rPr>
        <w:footnoteReference w:id="2"/>
      </w:r>
    </w:p>
    <w:p w14:paraId="663D4431" w14:textId="6F9C36BF" w:rsidR="00B476D8" w:rsidRDefault="00B476D8" w:rsidP="00B476D8">
      <w:pPr>
        <w:jc w:val="center"/>
        <w:rPr>
          <w:sz w:val="32"/>
          <w:vertAlign w:val="superscript"/>
        </w:rPr>
      </w:pPr>
      <w:proofErr w:type="spellStart"/>
      <w:proofErr w:type="gramStart"/>
      <w:r w:rsidRPr="003F31EE">
        <w:rPr>
          <w:sz w:val="32"/>
        </w:rPr>
        <w:t>Pakorn</w:t>
      </w:r>
      <w:proofErr w:type="spellEnd"/>
      <w:r>
        <w:rPr>
          <w:rFonts w:hint="cs"/>
          <w:sz w:val="32"/>
          <w:cs/>
        </w:rPr>
        <w:t xml:space="preserve"> </w:t>
      </w:r>
      <w:r w:rsidRPr="003F31EE">
        <w:rPr>
          <w:sz w:val="32"/>
        </w:rPr>
        <w:t xml:space="preserve"> Sriraung</w:t>
      </w:r>
      <w:proofErr w:type="gramEnd"/>
      <w:r w:rsidRPr="0035092C">
        <w:rPr>
          <w:sz w:val="32"/>
          <w:vertAlign w:val="superscript"/>
        </w:rPr>
        <w:t>1</w:t>
      </w:r>
      <w:r>
        <w:rPr>
          <w:rFonts w:hint="cs"/>
          <w:sz w:val="32"/>
          <w:cs/>
        </w:rPr>
        <w:t xml:space="preserve"> </w:t>
      </w:r>
      <w:r>
        <w:rPr>
          <w:sz w:val="32"/>
        </w:rPr>
        <w:t xml:space="preserve">and </w:t>
      </w:r>
      <w:proofErr w:type="spellStart"/>
      <w:r w:rsidRPr="003F31EE">
        <w:rPr>
          <w:sz w:val="32"/>
        </w:rPr>
        <w:t>Phukit</w:t>
      </w:r>
      <w:proofErr w:type="spellEnd"/>
      <w:r w:rsidRPr="003F31EE">
        <w:rPr>
          <w:sz w:val="32"/>
        </w:rPr>
        <w:t xml:space="preserve"> </w:t>
      </w:r>
      <w:r w:rsidRPr="003F31EE">
        <w:rPr>
          <w:sz w:val="32"/>
          <w:cs/>
        </w:rPr>
        <w:t xml:space="preserve"> </w:t>
      </w:r>
      <w:proofErr w:type="spellStart"/>
      <w:r w:rsidRPr="003F31EE">
        <w:rPr>
          <w:sz w:val="32"/>
        </w:rPr>
        <w:t>Yonchayawong</w:t>
      </w:r>
      <w:proofErr w:type="spellEnd"/>
      <w:r w:rsidRPr="0035092C">
        <w:rPr>
          <w:sz w:val="32"/>
          <w:vertAlign w:val="superscript"/>
        </w:rPr>
        <w:t xml:space="preserve"> 2</w:t>
      </w:r>
    </w:p>
    <w:p w14:paraId="56ED3199" w14:textId="77777777" w:rsidR="00ED67BC" w:rsidRDefault="00ED67BC" w:rsidP="00B476D8">
      <w:pPr>
        <w:jc w:val="center"/>
        <w:rPr>
          <w:rFonts w:hint="cs"/>
          <w:sz w:val="32"/>
        </w:rPr>
      </w:pPr>
    </w:p>
    <w:p w14:paraId="576DEF28" w14:textId="42EBFC97" w:rsidR="00B476D8" w:rsidRPr="002A36FB" w:rsidRDefault="00ED67BC" w:rsidP="00B476D8">
      <w:pPr>
        <w:spacing w:after="0" w:line="240" w:lineRule="auto"/>
        <w:jc w:val="center"/>
        <w:rPr>
          <w:color w:val="FF0000"/>
          <w:sz w:val="32"/>
        </w:rPr>
      </w:pPr>
      <w:r w:rsidRPr="00ED67BC">
        <w:rPr>
          <w:szCs w:val="28"/>
        </w:rPr>
        <w:t xml:space="preserve">Received: </w:t>
      </w:r>
      <w:r>
        <w:rPr>
          <w:szCs w:val="28"/>
        </w:rPr>
        <w:t>July</w:t>
      </w:r>
      <w:r w:rsidRPr="00ED67BC">
        <w:rPr>
          <w:szCs w:val="28"/>
        </w:rPr>
        <w:t xml:space="preserve"> </w:t>
      </w:r>
      <w:r>
        <w:rPr>
          <w:szCs w:val="28"/>
        </w:rPr>
        <w:t>6</w:t>
      </w:r>
      <w:r w:rsidRPr="00ED67BC">
        <w:rPr>
          <w:szCs w:val="28"/>
        </w:rPr>
        <w:t>, 2024. Revised: October 27, 2024, Accepted: October 3</w:t>
      </w:r>
      <w:r>
        <w:rPr>
          <w:szCs w:val="28"/>
        </w:rPr>
        <w:t>1</w:t>
      </w:r>
      <w:r w:rsidRPr="00ED67BC">
        <w:rPr>
          <w:szCs w:val="28"/>
        </w:rPr>
        <w:t>, 2024</w:t>
      </w:r>
      <w:r w:rsidR="00B476D8" w:rsidRPr="00ED67BC">
        <w:rPr>
          <w:szCs w:val="28"/>
          <w:highlight w:val="yellow"/>
        </w:rPr>
        <w:t xml:space="preserve">  </w:t>
      </w:r>
      <w:r w:rsidR="00B476D8">
        <w:rPr>
          <w:sz w:val="32"/>
          <w:highlight w:val="yellow"/>
        </w:rPr>
        <w:t xml:space="preserve">    </w:t>
      </w:r>
      <w:r w:rsidR="00B476D8" w:rsidRPr="005950FA">
        <w:rPr>
          <w:sz w:val="32"/>
          <w:highlight w:val="yellow"/>
        </w:rPr>
        <w:t xml:space="preserve"> </w:t>
      </w:r>
      <w:r w:rsidR="00B476D8">
        <w:rPr>
          <w:sz w:val="32"/>
        </w:rPr>
        <w:t xml:space="preserve">      </w:t>
      </w:r>
    </w:p>
    <w:p w14:paraId="2F7CA5D4" w14:textId="77777777" w:rsidR="00B476D8" w:rsidRPr="002A36FB" w:rsidRDefault="00B476D8" w:rsidP="00B476D8">
      <w:pPr>
        <w:spacing w:after="0" w:line="240" w:lineRule="auto"/>
        <w:rPr>
          <w:sz w:val="32"/>
        </w:rPr>
      </w:pPr>
    </w:p>
    <w:p w14:paraId="5BF276C1" w14:textId="77777777" w:rsidR="00B476D8" w:rsidRPr="002A36FB" w:rsidRDefault="00B476D8" w:rsidP="00B476D8">
      <w:pPr>
        <w:spacing w:after="0" w:line="240" w:lineRule="auto"/>
        <w:rPr>
          <w:b/>
          <w:bCs/>
          <w:sz w:val="32"/>
          <w:cs/>
        </w:rPr>
      </w:pPr>
      <w:r w:rsidRPr="002A36FB">
        <w:rPr>
          <w:b/>
          <w:bCs/>
          <w:sz w:val="32"/>
          <w:cs/>
        </w:rPr>
        <w:t>บทคัดย่อ</w:t>
      </w:r>
    </w:p>
    <w:p w14:paraId="7FC2A18D" w14:textId="77777777" w:rsidR="00B476D8" w:rsidRPr="003F31EE" w:rsidRDefault="00B476D8" w:rsidP="00B476D8">
      <w:pPr>
        <w:spacing w:line="20" w:lineRule="atLeast"/>
        <w:ind w:firstLine="720"/>
        <w:jc w:val="thaiDistribute"/>
        <w:rPr>
          <w:sz w:val="32"/>
          <w:cs/>
        </w:rPr>
      </w:pPr>
      <w:r w:rsidRPr="003F31EE">
        <w:rPr>
          <w:sz w:val="32"/>
          <w:cs/>
        </w:rPr>
        <w:t xml:space="preserve">การวิจัยครั้งนี้มีวัตถุประสงค์เพื่อศึกษา 1) ระดับการรับรู้และทัศนคติ 2) ระดับการมีส่วนร่วมในกิจกรรมความผิดชอบต่อสังคม 3) เปรียบเทียบการมีส่วนร่วมในกิจกรรมความรับผิดชอบต่อสังคม จำแนกตามปัจจัยส่วนบุคคล และ 4) ปัจจัยที่ส่งผลต่อการมีส่วนร่วมในกิจกรรมความรับผิดชอบต่อสังคม โดยเป็นการวิจัยเชิงปริมาณ เครื่องมือที่ใช้ในการวิจัย คือ แบบสอบถาม เก็บข้อมูลกับกลุ่มตัวอย่างที่เป็นพนักงานบริษัทเอกชนแห่งหนึ่ง ในเขตกรุงเทพมหานคร จำนวน 232 คน ภายใต้แนวคิดของ </w:t>
      </w:r>
      <w:proofErr w:type="spellStart"/>
      <w:r w:rsidRPr="003F31EE">
        <w:rPr>
          <w:sz w:val="32"/>
        </w:rPr>
        <w:t>Krejcie</w:t>
      </w:r>
      <w:proofErr w:type="spellEnd"/>
      <w:r w:rsidRPr="003F31EE">
        <w:rPr>
          <w:sz w:val="32"/>
        </w:rPr>
        <w:t xml:space="preserve"> &amp; Morgan (1970)</w:t>
      </w:r>
      <w:r w:rsidRPr="003F31EE">
        <w:rPr>
          <w:sz w:val="32"/>
          <w:cs/>
        </w:rPr>
        <w:t xml:space="preserve"> ด้วยวิธีการสุ่มตัวอย่างแบบอาศัยความน่าจะเป็น</w:t>
      </w:r>
      <w:r w:rsidRPr="003F31EE">
        <w:rPr>
          <w:sz w:val="32"/>
        </w:rPr>
        <w:t xml:space="preserve"> </w:t>
      </w:r>
      <w:r w:rsidRPr="003F31EE">
        <w:rPr>
          <w:sz w:val="32"/>
          <w:cs/>
        </w:rPr>
        <w:t xml:space="preserve">และใช้วิธีการสุ่มแบบชั้นภูมิ สถิติที่ใช้ในการวิจัย ได้แก่ ค่าความถี่ ร้อยละ ค่าเฉลี่ย ส่วนเบี่ยงเบนมาตรฐาน การวิเคราะห์ </w:t>
      </w:r>
      <w:r w:rsidRPr="003F31EE">
        <w:rPr>
          <w:sz w:val="32"/>
        </w:rPr>
        <w:t xml:space="preserve">t-test, F-test </w:t>
      </w:r>
      <w:r w:rsidRPr="003F31EE">
        <w:rPr>
          <w:sz w:val="32"/>
          <w:cs/>
        </w:rPr>
        <w:t>และการวิเคราะห์สมการถดถอยพหุคูณแบบเอ็นเทอร์</w:t>
      </w:r>
    </w:p>
    <w:p w14:paraId="68BC9D73" w14:textId="77777777" w:rsidR="00B476D8" w:rsidRPr="003F31EE" w:rsidRDefault="00B476D8" w:rsidP="00B476D8">
      <w:pPr>
        <w:spacing w:line="20" w:lineRule="atLeast"/>
        <w:ind w:firstLine="720"/>
        <w:jc w:val="thaiDistribute"/>
        <w:rPr>
          <w:sz w:val="32"/>
          <w:cs/>
        </w:rPr>
      </w:pPr>
      <w:r w:rsidRPr="003F31EE">
        <w:rPr>
          <w:sz w:val="32"/>
          <w:cs/>
        </w:rPr>
        <w:lastRenderedPageBreak/>
        <w:t xml:space="preserve">ผลการวิจัยพบว่า 1) ระดับการรับรู้และทัศนคติ อยู่ในระดับมาก </w:t>
      </w:r>
      <w:r w:rsidRPr="003F31EE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3F31EE">
        <w:rPr>
          <w:sz w:val="32"/>
        </w:rPr>
        <w:t>=</w:t>
      </w:r>
      <w:r w:rsidRPr="003F31EE">
        <w:rPr>
          <w:sz w:val="32"/>
          <w:cs/>
        </w:rPr>
        <w:t>4.12</w:t>
      </w:r>
      <w:r w:rsidRPr="003F31EE">
        <w:rPr>
          <w:sz w:val="32"/>
        </w:rPr>
        <w:t>, S.D.=.</w:t>
      </w:r>
      <w:r w:rsidRPr="003F31EE">
        <w:rPr>
          <w:sz w:val="32"/>
          <w:cs/>
        </w:rPr>
        <w:t>510</w:t>
      </w:r>
      <w:r w:rsidRPr="003F31EE">
        <w:rPr>
          <w:sz w:val="32"/>
        </w:rPr>
        <w:t>)</w:t>
      </w:r>
      <w:r w:rsidRPr="003F31EE">
        <w:rPr>
          <w:sz w:val="32"/>
          <w:cs/>
        </w:rPr>
        <w:t xml:space="preserve">       2) ระดับปัจจัยการมีส่วนร่วมในกิจกรรมความรับผิดชอบต่อสังคม อยู่ในระดับมาก </w:t>
      </w:r>
      <w:r w:rsidRPr="003F31EE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3F31EE">
        <w:rPr>
          <w:sz w:val="32"/>
        </w:rPr>
        <w:t>=</w:t>
      </w:r>
      <w:r w:rsidRPr="003F31EE">
        <w:rPr>
          <w:sz w:val="32"/>
          <w:cs/>
        </w:rPr>
        <w:t>4.07</w:t>
      </w:r>
      <w:r w:rsidRPr="003F31EE">
        <w:rPr>
          <w:sz w:val="32"/>
        </w:rPr>
        <w:t>, S.D.=.</w:t>
      </w:r>
      <w:r w:rsidRPr="003F31EE">
        <w:rPr>
          <w:sz w:val="32"/>
          <w:cs/>
        </w:rPr>
        <w:t>492</w:t>
      </w:r>
      <w:r w:rsidRPr="003F31EE">
        <w:rPr>
          <w:sz w:val="32"/>
        </w:rPr>
        <w:t>)</w:t>
      </w:r>
      <w:r w:rsidRPr="003F31EE">
        <w:rPr>
          <w:sz w:val="32"/>
          <w:cs/>
        </w:rPr>
        <w:t xml:space="preserve"> 3) ปัจจัยส่วนบุคคลด้านเพศ อายุ วุฒิการศึกษา ตำแหน่งงาน รายได้เฉลี่ยต่อเดือน และประสบการณ์ในการทำงาน ไม่ส่งผลต่อการมีส่วนร่วมในกิจกรรมความรับผิดชอบต่อสังคม อย่างมีนัยสำคัญทางสถิติที่ระดับ .05 และ 4) ปัจจัยการรับรู้และทัศนคติมีผลต่อการมีส่วนร่วมในกิจกรรมความรับผิดชอบต่อสังคมของพนักงานบริษัทแห่งหนึ่ง เขตห้วยขวาง กรุงเทพมหานคร อย่างมีนัยสำคัญทางสถิติที่ระดับ .05 โดยค่าพยากรณ์อิทธิพลเท่ากับ .697 หรือคิดเป็น 69.70 เปอร์เซ็นต์</w:t>
      </w:r>
    </w:p>
    <w:p w14:paraId="26F12F1A" w14:textId="77777777" w:rsidR="00B476D8" w:rsidRPr="003F31EE" w:rsidRDefault="00B476D8" w:rsidP="00B476D8">
      <w:pPr>
        <w:spacing w:line="20" w:lineRule="atLeast"/>
        <w:ind w:firstLine="720"/>
        <w:jc w:val="thaiDistribute"/>
        <w:rPr>
          <w:spacing w:val="-4"/>
          <w:sz w:val="32"/>
        </w:rPr>
      </w:pPr>
    </w:p>
    <w:p w14:paraId="0DA8C89F" w14:textId="77777777" w:rsidR="00B476D8" w:rsidRDefault="00B476D8" w:rsidP="00B476D8">
      <w:pPr>
        <w:spacing w:after="0" w:line="240" w:lineRule="auto"/>
        <w:jc w:val="thaiDistribute"/>
        <w:rPr>
          <w:sz w:val="32"/>
        </w:rPr>
      </w:pPr>
      <w:r w:rsidRPr="003F31EE">
        <w:rPr>
          <w:b/>
          <w:bCs/>
          <w:sz w:val="32"/>
          <w:cs/>
        </w:rPr>
        <w:t>คำสำคัญ</w:t>
      </w:r>
      <w:r w:rsidRPr="003F31EE">
        <w:rPr>
          <w:b/>
          <w:bCs/>
          <w:sz w:val="32"/>
        </w:rPr>
        <w:t xml:space="preserve">: </w:t>
      </w:r>
      <w:r w:rsidRPr="003F31EE">
        <w:rPr>
          <w:sz w:val="32"/>
          <w:cs/>
        </w:rPr>
        <w:t>การรับรู้และทัศนคติ การมีส่วนร่วม กิจกรรมความรับผิดชอบทางสังคม</w:t>
      </w:r>
    </w:p>
    <w:p w14:paraId="1F253CE0" w14:textId="77777777" w:rsidR="00B476D8" w:rsidRDefault="00B476D8" w:rsidP="00B476D8">
      <w:pPr>
        <w:spacing w:after="0" w:line="240" w:lineRule="auto"/>
        <w:jc w:val="thaiDistribute"/>
        <w:rPr>
          <w:sz w:val="32"/>
        </w:rPr>
      </w:pPr>
    </w:p>
    <w:p w14:paraId="729D314B" w14:textId="77777777" w:rsidR="00B476D8" w:rsidRPr="002A36FB" w:rsidRDefault="00B476D8" w:rsidP="00B476D8">
      <w:pPr>
        <w:spacing w:after="0" w:line="240" w:lineRule="auto"/>
        <w:rPr>
          <w:b/>
          <w:bCs/>
          <w:sz w:val="32"/>
        </w:rPr>
      </w:pPr>
      <w:r w:rsidRPr="002A36FB">
        <w:rPr>
          <w:b/>
          <w:bCs/>
          <w:sz w:val="32"/>
        </w:rPr>
        <w:t>Abstract</w:t>
      </w:r>
    </w:p>
    <w:p w14:paraId="1378F4DF" w14:textId="77777777" w:rsidR="00B476D8" w:rsidRPr="003F31EE" w:rsidRDefault="00B476D8" w:rsidP="00B476D8">
      <w:pPr>
        <w:spacing w:line="20" w:lineRule="atLeast"/>
        <w:ind w:firstLine="720"/>
        <w:jc w:val="thaiDistribute"/>
        <w:rPr>
          <w:sz w:val="32"/>
        </w:rPr>
      </w:pPr>
      <w:r w:rsidRPr="002A36FB">
        <w:rPr>
          <w:sz w:val="32"/>
        </w:rPr>
        <w:tab/>
      </w:r>
      <w:r w:rsidRPr="003F31EE">
        <w:rPr>
          <w:sz w:val="32"/>
        </w:rPr>
        <w:t xml:space="preserve">This research </w:t>
      </w:r>
      <w:r>
        <w:rPr>
          <w:sz w:val="32"/>
        </w:rPr>
        <w:t>aim</w:t>
      </w:r>
      <w:r w:rsidRPr="003F31EE">
        <w:rPr>
          <w:sz w:val="32"/>
        </w:rPr>
        <w:t>e</w:t>
      </w:r>
      <w:r>
        <w:rPr>
          <w:sz w:val="32"/>
        </w:rPr>
        <w:t>d</w:t>
      </w:r>
      <w:r w:rsidRPr="003F31EE">
        <w:rPr>
          <w:sz w:val="32"/>
        </w:rPr>
        <w:t xml:space="preserve"> to study</w:t>
      </w:r>
      <w:r w:rsidRPr="009B4F6F">
        <w:rPr>
          <w:sz w:val="32"/>
        </w:rPr>
        <w:t> 1) the level of perception and attitude, 2) the level of participation in CSR activities, 3) the comparison of participation in CSR activities classified by personal factors,</w:t>
      </w:r>
      <w:r w:rsidRPr="003F31EE">
        <w:rPr>
          <w:sz w:val="32"/>
        </w:rPr>
        <w:t xml:space="preserve"> and </w:t>
      </w:r>
      <w:r w:rsidRPr="003F31EE">
        <w:rPr>
          <w:sz w:val="32"/>
          <w:cs/>
        </w:rPr>
        <w:t xml:space="preserve">4) </w:t>
      </w:r>
      <w:r w:rsidRPr="003F31EE">
        <w:rPr>
          <w:sz w:val="32"/>
        </w:rPr>
        <w:t xml:space="preserve">factors affecting participation in CSR activities. The research is quantitative, and the instrument is a questionnaire. </w:t>
      </w:r>
      <w:r>
        <w:rPr>
          <w:sz w:val="32"/>
        </w:rPr>
        <w:t>Using probability and stratified sampling methods, they c</w:t>
      </w:r>
      <w:r w:rsidRPr="003F31EE">
        <w:rPr>
          <w:sz w:val="32"/>
        </w:rPr>
        <w:t xml:space="preserve">ollected data </w:t>
      </w:r>
      <w:r>
        <w:rPr>
          <w:sz w:val="32"/>
        </w:rPr>
        <w:t>from</w:t>
      </w:r>
      <w:r w:rsidRPr="003F31EE">
        <w:rPr>
          <w:sz w:val="32"/>
        </w:rPr>
        <w:t xml:space="preserve"> samples of 232 private company</w:t>
      </w:r>
      <w:r>
        <w:rPr>
          <w:sz w:val="32"/>
        </w:rPr>
        <w:t xml:space="preserve"> employees</w:t>
      </w:r>
      <w:r w:rsidRPr="003F31EE">
        <w:rPr>
          <w:sz w:val="32"/>
        </w:rPr>
        <w:t xml:space="preserve"> under </w:t>
      </w:r>
      <w:proofErr w:type="spellStart"/>
      <w:r w:rsidRPr="003F31EE">
        <w:rPr>
          <w:sz w:val="32"/>
        </w:rPr>
        <w:t>Krejcie</w:t>
      </w:r>
      <w:proofErr w:type="spellEnd"/>
      <w:r w:rsidRPr="003F31EE">
        <w:rPr>
          <w:sz w:val="32"/>
        </w:rPr>
        <w:t xml:space="preserve"> &amp; Morgan (</w:t>
      </w:r>
      <w:r w:rsidRPr="003F31EE">
        <w:rPr>
          <w:sz w:val="32"/>
          <w:cs/>
        </w:rPr>
        <w:t>1970)</w:t>
      </w:r>
      <w:r w:rsidRPr="003F31EE">
        <w:rPr>
          <w:sz w:val="32"/>
        </w:rPr>
        <w:t>. Statistics used in the research include frequency, percentage, mean, standard deviation, t-test, F-test, and enter-type multiple regression equation analysis.</w:t>
      </w:r>
    </w:p>
    <w:p w14:paraId="2256D4C6" w14:textId="77777777" w:rsidR="00B476D8" w:rsidRPr="003F31EE" w:rsidRDefault="00B476D8" w:rsidP="00B476D8">
      <w:pPr>
        <w:ind w:firstLine="720"/>
        <w:jc w:val="thaiDistribute"/>
        <w:rPr>
          <w:sz w:val="32"/>
        </w:rPr>
      </w:pPr>
      <w:r w:rsidRPr="003F31EE">
        <w:rPr>
          <w:sz w:val="32"/>
        </w:rPr>
        <w:t>The results showed that: 1) the level of perception and attitude was high 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3F31EE">
        <w:rPr>
          <w:sz w:val="32"/>
        </w:rPr>
        <w:t>=4.12, S.D.=.510); 2) the level of factors involved in CSR activities was high 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3F31EE">
        <w:rPr>
          <w:sz w:val="32"/>
        </w:rPr>
        <w:t xml:space="preserve">=4.07, S.D.=.492); 3) personal factors related by gender, age, educational, job position, income, and work experience do not affect participation in CSR activities at a statistically significant level the .05; and 4) perceptions and attitudes affect the participation in social responsibility activities of an employee of a private company </w:t>
      </w:r>
      <w:r w:rsidRPr="003F31EE">
        <w:rPr>
          <w:sz w:val="32"/>
          <w:lang w:val="en"/>
        </w:rPr>
        <w:t>in</w:t>
      </w:r>
      <w:r w:rsidRPr="003F31EE">
        <w:rPr>
          <w:sz w:val="32"/>
          <w:cs/>
          <w:lang w:val="en"/>
        </w:rPr>
        <w:t xml:space="preserve"> </w:t>
      </w:r>
      <w:proofErr w:type="spellStart"/>
      <w:r w:rsidRPr="003F31EE">
        <w:rPr>
          <w:sz w:val="32"/>
          <w:lang w:val="en"/>
        </w:rPr>
        <w:t>Huai</w:t>
      </w:r>
      <w:proofErr w:type="spellEnd"/>
      <w:r w:rsidRPr="003F31EE">
        <w:rPr>
          <w:sz w:val="32"/>
          <w:lang w:val="en"/>
        </w:rPr>
        <w:t xml:space="preserve"> </w:t>
      </w:r>
      <w:proofErr w:type="spellStart"/>
      <w:r w:rsidRPr="003F31EE">
        <w:rPr>
          <w:sz w:val="32"/>
          <w:lang w:val="en"/>
        </w:rPr>
        <w:t>Khwang</w:t>
      </w:r>
      <w:proofErr w:type="spellEnd"/>
      <w:r w:rsidRPr="003F31EE">
        <w:rPr>
          <w:sz w:val="32"/>
          <w:lang w:val="en"/>
        </w:rPr>
        <w:t xml:space="preserve"> District, Bangkok</w:t>
      </w:r>
      <w:r w:rsidRPr="003F31EE">
        <w:rPr>
          <w:sz w:val="32"/>
        </w:rPr>
        <w:t xml:space="preserve"> at a statistically significant level the .05</w:t>
      </w:r>
      <w:r w:rsidRPr="003F31EE">
        <w:rPr>
          <w:sz w:val="32"/>
          <w:cs/>
        </w:rPr>
        <w:t>.</w:t>
      </w:r>
      <w:r w:rsidRPr="003F31EE">
        <w:rPr>
          <w:sz w:val="32"/>
        </w:rPr>
        <w:t xml:space="preserve"> The forecast of influence was .697, or 69.70 percent.</w:t>
      </w:r>
    </w:p>
    <w:p w14:paraId="782D6786" w14:textId="77777777" w:rsidR="00B476D8" w:rsidRPr="003F31EE" w:rsidRDefault="00B476D8" w:rsidP="00B476D8">
      <w:pPr>
        <w:ind w:firstLine="720"/>
        <w:jc w:val="thaiDistribute"/>
        <w:rPr>
          <w:sz w:val="32"/>
        </w:rPr>
      </w:pPr>
    </w:p>
    <w:p w14:paraId="00E97758" w14:textId="77777777" w:rsidR="00B476D8" w:rsidRPr="003F31EE" w:rsidRDefault="00B476D8" w:rsidP="00B476D8">
      <w:pPr>
        <w:jc w:val="thaiDistribute"/>
      </w:pPr>
      <w:r w:rsidRPr="003F31EE">
        <w:rPr>
          <w:b/>
          <w:bCs/>
          <w:sz w:val="32"/>
        </w:rPr>
        <w:t xml:space="preserve">Keywords: </w:t>
      </w:r>
      <w:r w:rsidRPr="003F31EE">
        <w:rPr>
          <w:sz w:val="32"/>
        </w:rPr>
        <w:t>Perceptions and attitudes, Participation, Social responsibility activities</w:t>
      </w:r>
    </w:p>
    <w:p w14:paraId="01F16167" w14:textId="77777777" w:rsidR="00B476D8" w:rsidRDefault="00B476D8" w:rsidP="00B476D8">
      <w:pPr>
        <w:spacing w:after="0" w:line="240" w:lineRule="auto"/>
        <w:jc w:val="thaiDistribute"/>
        <w:rPr>
          <w:sz w:val="32"/>
        </w:rPr>
      </w:pPr>
    </w:p>
    <w:p w14:paraId="243268AA" w14:textId="77777777" w:rsidR="00B476D8" w:rsidRPr="0063035E" w:rsidRDefault="00B476D8" w:rsidP="00B476D8">
      <w:pPr>
        <w:spacing w:after="0" w:line="240" w:lineRule="auto"/>
        <w:jc w:val="thaiDistribute"/>
        <w:rPr>
          <w:b/>
          <w:bCs/>
          <w:sz w:val="32"/>
        </w:rPr>
      </w:pPr>
      <w:r w:rsidRPr="0063035E">
        <w:rPr>
          <w:rFonts w:hint="cs"/>
          <w:b/>
          <w:bCs/>
          <w:sz w:val="32"/>
          <w:cs/>
        </w:rPr>
        <w:t>บทนำ</w:t>
      </w:r>
    </w:p>
    <w:p w14:paraId="3CE5F6BC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900A53">
        <w:rPr>
          <w:sz w:val="32"/>
          <w:cs/>
        </w:rPr>
        <w:t xml:space="preserve">ความรับผิดชอบต่อสังคมของธุรกิจบริษัท หรือ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เป็นแนวคิดการกระทำที่มีหลักการสอดคล้องกับการพัฒนาอย่างยั่งยืน เพราะเป็นการจัดกิจกรรมทั้งภายในและภายนอกองค์กรเพื่อให้ความสำคัญต่อสังคม ผ่านการใช้ทรัพยากรที่มีอยู่ในมือของบริษัทออกมาใช้เกิดประโยชน์ให้เกิดได้สูงสุด ซึ่งแนวคิดนี้ได้ก่อกำเนิดขึ้นมาในปี ศ.ศ. 1999 โดยกระแสแนวคิด ความรับผิดชอบต่อสังคมของธุรกิจได้มีการพัฒนาอย่างชัดเจนมากขึ้นจากโค</w:t>
      </w:r>
      <w:proofErr w:type="spellStart"/>
      <w:r w:rsidRPr="00900A53">
        <w:rPr>
          <w:sz w:val="32"/>
          <w:cs/>
        </w:rPr>
        <w:t>ฟี</w:t>
      </w:r>
      <w:proofErr w:type="spellEnd"/>
      <w:r w:rsidRPr="00900A53">
        <w:rPr>
          <w:sz w:val="32"/>
          <w:cs/>
        </w:rPr>
        <w:t>อันนัน เลขาธิการสหประชาชาติที่ได้ออกมาเรียกร้องให้ธุรกิจทั่วโลกแสดงความเป็นพลเมืองที่ดีของโลก (</w:t>
      </w:r>
      <w:r w:rsidRPr="00900A53">
        <w:rPr>
          <w:sz w:val="32"/>
        </w:rPr>
        <w:t xml:space="preserve">Good Global Citizenship) </w:t>
      </w:r>
      <w:r w:rsidRPr="00900A53">
        <w:rPr>
          <w:sz w:val="32"/>
          <w:cs/>
        </w:rPr>
        <w:t xml:space="preserve">รวมทั้งประกาศ </w:t>
      </w:r>
      <w:r w:rsidRPr="00900A53">
        <w:rPr>
          <w:sz w:val="32"/>
        </w:rPr>
        <w:t xml:space="preserve"> “The UN Global Compact” </w:t>
      </w:r>
      <w:r w:rsidRPr="00900A53">
        <w:rPr>
          <w:sz w:val="32"/>
          <w:cs/>
        </w:rPr>
        <w:t xml:space="preserve">เพื่อใช้เป็นกรอบดำเนินการการพัฒนาที่ยั่งยืนสำหรับองค์กรธุรกิจต่อไป และในปีถัดมา </w:t>
      </w:r>
      <w:r w:rsidRPr="00900A53">
        <w:rPr>
          <w:sz w:val="32"/>
        </w:rPr>
        <w:t>OECD (</w:t>
      </w:r>
      <w:r w:rsidRPr="00900A53">
        <w:rPr>
          <w:sz w:val="32"/>
          <w:cs/>
        </w:rPr>
        <w:t>องค์กรเพื่อความร่วมมือทางเศรษฐกิจและการพัฒนา) ได้ออกแนวปฏิบัติสำหรับบรรษัทข้ามชาติ (</w:t>
      </w:r>
      <w:r w:rsidRPr="00900A53">
        <w:rPr>
          <w:sz w:val="32"/>
        </w:rPr>
        <w:t xml:space="preserve">The OECD Guidelines for Multinational Enterprises) </w:t>
      </w:r>
      <w:r w:rsidRPr="00900A53">
        <w:rPr>
          <w:sz w:val="32"/>
          <w:cs/>
        </w:rPr>
        <w:t xml:space="preserve">เสนอแนะให้บริษัทข้ามชาติของประเทศสมาชิก </w:t>
      </w:r>
      <w:r w:rsidRPr="00900A53">
        <w:rPr>
          <w:sz w:val="32"/>
        </w:rPr>
        <w:t xml:space="preserve">OECD </w:t>
      </w:r>
      <w:r w:rsidRPr="00900A53">
        <w:rPr>
          <w:sz w:val="32"/>
          <w:cs/>
        </w:rPr>
        <w:t xml:space="preserve">มี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 xml:space="preserve">และติดต่อค้าขายเฉพาะกับคู่ค้าที่มี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เท่านั้น (ศราภรณ์ สุภัคกุล</w:t>
      </w:r>
      <w:r w:rsidRPr="00900A53">
        <w:rPr>
          <w:sz w:val="32"/>
        </w:rPr>
        <w:t xml:space="preserve">, </w:t>
      </w:r>
      <w:r w:rsidRPr="00900A53">
        <w:rPr>
          <w:sz w:val="32"/>
          <w:cs/>
        </w:rPr>
        <w:t>2563)</w:t>
      </w:r>
    </w:p>
    <w:p w14:paraId="5D3764E2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900A53">
        <w:rPr>
          <w:sz w:val="32"/>
          <w:cs/>
        </w:rPr>
        <w:t xml:space="preserve">สำหรับในประเทศไทยได้ให้ความสำคัญกับแนวคิดการดำเนินธุรกิจโดยยึดหลัก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มากขึ้นด้วยการเล็งเห็นถึงความจำเป็นที่จะทำให้เกิดการพัฒนาอย่างยั่งยืน (</w:t>
      </w:r>
      <w:r w:rsidRPr="00900A53">
        <w:rPr>
          <w:sz w:val="32"/>
        </w:rPr>
        <w:t xml:space="preserve">Sustainable Development) </w:t>
      </w:r>
      <w:r w:rsidRPr="00900A53">
        <w:rPr>
          <w:sz w:val="32"/>
          <w:cs/>
        </w:rPr>
        <w:t>ซึ่งเป็นการเรียกร้องให้การพัฒนาที่นอกเหนือจากจะมุ่งเน้นแต่ความเจริญเติบโตทางเศรษฐกิจแต่เพียงด้านเดียว ให้หันมาคำนึงถึงด้านสังคมและสิ่งแวดล้อมควบคู่กันไปด้วย ดังนั้นประเด็นความรับผิดชอบทางสังคมของธุรกิจ (</w:t>
      </w:r>
      <w:r w:rsidRPr="00900A53">
        <w:rPr>
          <w:sz w:val="32"/>
        </w:rPr>
        <w:t xml:space="preserve">Corporate Social Responsibility </w:t>
      </w:r>
      <w:r w:rsidRPr="00900A53">
        <w:rPr>
          <w:sz w:val="32"/>
          <w:cs/>
        </w:rPr>
        <w:t xml:space="preserve">หรือ </w:t>
      </w:r>
      <w:r w:rsidRPr="00900A53">
        <w:rPr>
          <w:sz w:val="32"/>
        </w:rPr>
        <w:t xml:space="preserve">CSR) </w:t>
      </w:r>
      <w:r w:rsidRPr="00900A53">
        <w:rPr>
          <w:sz w:val="32"/>
          <w:cs/>
        </w:rPr>
        <w:t xml:space="preserve">จึงถือเป็นเรื่องที่ทุก ๆ บริษัทควรให้ความสำคัญอย่างมากที่สุด ดังตัวอย่างบริษัทใหญ่ ๆ ที่ปัจจุบันได้มีการทำ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 xml:space="preserve">นั่นคือ เครือซีพี ที่มีการขับเคลื่อนทุกภาคส่วน มีการวางนโยบายด้าน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สนับสนุน และส่งเสริมเด็กด้อยโอกาสให้ได้ทุนในการศึกษา สร้างงานสร้างอาชีพ หรือคิงพาว</w:t>
      </w:r>
      <w:proofErr w:type="spellStart"/>
      <w:r w:rsidRPr="00900A53">
        <w:rPr>
          <w:sz w:val="32"/>
          <w:cs/>
        </w:rPr>
        <w:t>เวอร์</w:t>
      </w:r>
      <w:proofErr w:type="spellEnd"/>
      <w:r w:rsidRPr="00900A53">
        <w:rPr>
          <w:sz w:val="32"/>
          <w:cs/>
        </w:rPr>
        <w:t xml:space="preserve"> ที่มีการวางรากฐานในการทำ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ไว้ 3 ด้าน คือ ได้แก่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>กีฬา ดนตรี และชุมชน โดยส่งเสริมผ่านระดับชาวบ้าน ชุมชน โรงเรียน จังหวัด เพื่อให้เด็กด้อยโอกาสมีสิทธิ์ในการเข้าถึงที่มากขึ้น (</w:t>
      </w:r>
      <w:proofErr w:type="spellStart"/>
      <w:r w:rsidRPr="00900A53">
        <w:rPr>
          <w:sz w:val="32"/>
        </w:rPr>
        <w:t>Marketingoops</w:t>
      </w:r>
      <w:proofErr w:type="spellEnd"/>
      <w:r w:rsidRPr="00900A53">
        <w:rPr>
          <w:sz w:val="32"/>
        </w:rPr>
        <w:t xml:space="preserve">, </w:t>
      </w:r>
      <w:r w:rsidRPr="00900A53">
        <w:rPr>
          <w:sz w:val="32"/>
          <w:cs/>
        </w:rPr>
        <w:t>2021)</w:t>
      </w:r>
    </w:p>
    <w:p w14:paraId="31262318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900A53">
        <w:rPr>
          <w:sz w:val="32"/>
          <w:cs/>
        </w:rPr>
        <w:t xml:space="preserve">ในการกระทำ ความรับผิดชอบทางสังคม หรือ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ให้เกิดขึ้นได้อย่างยั่งยืน อันจะส่งผลต่อการพัฒนา ส่งเสริม สนับสนุน ได้อย่างเต็มที่ การสร้างกระบวนการการมีส่วนร่วม และการจัดการองค์กรถือเป็นเรื่องแรก ๆ ที่ต้องมีการวางนโยบายและการ</w:t>
      </w:r>
      <w:r w:rsidRPr="00900A53">
        <w:rPr>
          <w:sz w:val="32"/>
          <w:cs/>
        </w:rPr>
        <w:lastRenderedPageBreak/>
        <w:t xml:space="preserve">วางรากฐานที่ดี เพื่อให้บุคคลที่เป็นพนักงานภายในองค์กรรู้สึก และตระหนักได้ว่าหากจะประกอบธุรกิจให้ยั่งยืนนานได้นั้นต้องไม่ใช่มุ่งคำนึงถึงผลประกอบการในแง่มุมของกำไรขาดทุนทางเศรษฐศาสตร์เพียงอย่างเดียว แต่ควรคำนึงถึงผลประกอบการในมิติของสังคมและชุมชนเช่นกัน โดยการดำรงอยู่ของบริษัทจะสามารถสร้างคุณประโยชน์ใดบ้างแก่ผู้คนบริเวณใกล้เคียง แนวคิดการบริหารที่แสดงความรับผิดชอบต่อสังคมนี้ สามารถปรับใช้ได้กับองค์กรทุกประเภท ซึ่งแม้ไม่ได้มีเป้าหมายเพื่อมุ่งสร้างกำไรและมีพันธกิจที่ทำอยู่ก็เพื่อสังคมอยู่แล้ว ยังต้องแสดงความรับผิดชอบต่อสังคม ชุมชน สิ่งแวดล้อม หากนโยบายแผนงานโครงการของบริษัทส่งผลกระทบทางตรงและทางอ้อมต่อวิถีและการดำรงชีวิตของผู้อาศัยโดยรอบ การบริหารที่แสดงถึงความรับผิดชอบต่อชุมชนและสังคม ถือเป็นสิ่งที่จำเป็นที่เสี่ยงไม่ได้ จึงมีผู้กล่าวว่า </w:t>
      </w:r>
      <w:r w:rsidRPr="00900A53">
        <w:rPr>
          <w:sz w:val="32"/>
        </w:rPr>
        <w:t>“</w:t>
      </w:r>
      <w:r w:rsidRPr="00900A53">
        <w:rPr>
          <w:sz w:val="32"/>
          <w:cs/>
        </w:rPr>
        <w:t>ทำดีด้วยการเป็นพลเมืองดี (</w:t>
      </w:r>
      <w:r w:rsidRPr="00900A53">
        <w:rPr>
          <w:sz w:val="32"/>
        </w:rPr>
        <w:t>doing well by doing good)” (</w:t>
      </w:r>
      <w:r w:rsidRPr="00900A53">
        <w:rPr>
          <w:sz w:val="32"/>
          <w:cs/>
        </w:rPr>
        <w:t>วีระ</w:t>
      </w:r>
      <w:proofErr w:type="spellStart"/>
      <w:r w:rsidRPr="00900A53">
        <w:rPr>
          <w:sz w:val="32"/>
          <w:cs/>
        </w:rPr>
        <w:t>วัฒน์</w:t>
      </w:r>
      <w:proofErr w:type="spellEnd"/>
      <w:r w:rsidRPr="00900A53">
        <w:rPr>
          <w:sz w:val="32"/>
          <w:cs/>
        </w:rPr>
        <w:t xml:space="preserve"> ปั่นนิตามัย และประจักษ์ ทรัพย์ณี</w:t>
      </w:r>
      <w:r w:rsidRPr="00900A53">
        <w:rPr>
          <w:sz w:val="32"/>
        </w:rPr>
        <w:t xml:space="preserve">, </w:t>
      </w:r>
      <w:r w:rsidRPr="00900A53">
        <w:rPr>
          <w:sz w:val="32"/>
          <w:cs/>
        </w:rPr>
        <w:t xml:space="preserve">2564) ดังจะสามารถกล่าวได้ว่า ปัจจุบันโลกยุคเศรษฐกิจที่บุคคลเรียกร้องในเรื่องของสิทธิและความเท่าเทียมของมนุษยชาติ หากองค์กรใดหรือบริษัทใดสามารถสร้าง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ให้เกิดและพัฒนาต่อสังคมได้มากที่สุด องค์กรนั้นก็จะสามารถยืนอยู่คู่กับสังคมได้อย่างยืนยาว</w:t>
      </w:r>
    </w:p>
    <w:p w14:paraId="1F1D2643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900A53">
        <w:rPr>
          <w:sz w:val="32"/>
          <w:cs/>
        </w:rPr>
        <w:t>จะเห็นได้ว่า การทำกิจกรรมความรับผิดชอบสังคมของธุรกิจกับชุมชน สามารถส่งเสริมภาพลักษณ์และทัศนคติในทิศทางบวกได้อย่างดีต่อองค์กรหรือบริษัทที่ตั้งอยู่ ณ ที่นั้น ๆ ดังนั้นทุก ๆ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 xml:space="preserve">บริษัทจึงต้องมีการส่งเสริมให้พนักงานของตนเองได้รับรู้ ผ่านสร้างการกิจกรรม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ขึ้นมา และอยู่ในแบบประเมินประจำปีในการประเมินผลงานของพนักงานด้วย เพราะพนักงานแต่ละคนจะมีพฤติกรรมความต้องการในการทำงานที่แตกต่างกัน พนักงานบางคนมีความชอบในการกิจกรรมในการทำเพื่อสังคม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 xml:space="preserve">และพนักงานบางคนอาจไม่มีความต้องการในการทำกิจกรรมเพื่อสังคม เพราะคิดว่าแค่การมาทำงานเพียงอย่างเดียวก็เพียงพอ ดังนั้นทางออกที่ดีที่จะส่งผลต่อพฤติกรรมของพนักงานในการทำกิจกรรม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คือ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 xml:space="preserve">การสร้างกระบวนการการมีส่วนร่วม การวางนโยบาย การวางแผนงาน รวมถึงการสร้างการตระหนักรู้และการรับรู้ประโยชน์ของการทำ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 xml:space="preserve">ที่จะช่วยให้พนักงานได้เห็นมุมมองที่แตกต่างมากขึ้น และบริษัทคาดหวังว่าพนักงานจะให้ความร่วมมือและความตั้งใจในการทำ </w:t>
      </w:r>
      <w:r w:rsidRPr="00900A53">
        <w:rPr>
          <w:sz w:val="32"/>
        </w:rPr>
        <w:t xml:space="preserve">CSR     </w:t>
      </w:r>
      <w:r w:rsidRPr="00900A53">
        <w:rPr>
          <w:sz w:val="32"/>
          <w:cs/>
        </w:rPr>
        <w:t>ในท้ายที่สุด</w:t>
      </w:r>
    </w:p>
    <w:p w14:paraId="3C51AA50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900A53">
        <w:rPr>
          <w:sz w:val="32"/>
          <w:cs/>
        </w:rPr>
        <w:t xml:space="preserve">จากข้อความข้างต้น กล่าวได้ว่า พฤติกรรมของพนักงานต่อการทำ </w:t>
      </w:r>
      <w:r w:rsidRPr="00900A53">
        <w:rPr>
          <w:sz w:val="32"/>
        </w:rPr>
        <w:t xml:space="preserve">CSR </w:t>
      </w:r>
      <w:r w:rsidRPr="00900A53">
        <w:rPr>
          <w:sz w:val="32"/>
          <w:cs/>
        </w:rPr>
        <w:t>มีความแตกต่างกันไปตามแต่ละบุคคล ดังนั้นการที่บริษัทจะสามารถดึงดูดพนักงานทุก 1 คนให้สามารถร่วมแรงร่วมใจในการกระทำกิจกรรมความรับผิดชอบต่อสังคมได้นั้น ถือเป็นสิ่งท้าทายและอยู่นอกเหนือจากการควบคุมและการสั่งการผ่านการปฏิบัติงาน เพราะเป็นสิ่งที่เกิดขึ้นจากความคิดและจิตใจภายในตัวของพนักงานเอง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 xml:space="preserve">ดังนั้นผู้วิจัยจึงได้มีความสนใจในการทำงานวิจัยเรื่อง </w:t>
      </w:r>
      <w:r w:rsidRPr="00900A53">
        <w:rPr>
          <w:sz w:val="32"/>
        </w:rPr>
        <w:t>“</w:t>
      </w:r>
      <w:r w:rsidRPr="00900A53">
        <w:rPr>
          <w:sz w:val="32"/>
          <w:cs/>
        </w:rPr>
        <w:t>ปัจจัยที่มีผลต่อการมีส่วนร่วมในกิจกรรมความ</w:t>
      </w:r>
      <w:r w:rsidRPr="00900A53">
        <w:rPr>
          <w:sz w:val="32"/>
          <w:cs/>
        </w:rPr>
        <w:lastRenderedPageBreak/>
        <w:t>รับผิดชอบต่อสังคมของพนักงานบริษัทแห่งหนึ่ง เขตห้วยขวาง กรุงเทพมหานคร</w:t>
      </w:r>
      <w:r w:rsidRPr="00900A53">
        <w:rPr>
          <w:sz w:val="32"/>
        </w:rPr>
        <w:t>”</w:t>
      </w:r>
      <w:r w:rsidRPr="00900A53">
        <w:rPr>
          <w:sz w:val="32"/>
          <w:cs/>
        </w:rPr>
        <w:t xml:space="preserve"> ขึ้น และผลที่ได้จากการวิจัยครั้งนี้จะนำไปสู่การพัฒนาและปรับทัศนคติและพฤติกรรมของพนักงานภายในบริษัทให้ตระหนัก รับรู้ความสำคัญในการพัฒนาประเทศชาติต่อไป</w:t>
      </w:r>
    </w:p>
    <w:p w14:paraId="23FF8DF7" w14:textId="77777777" w:rsidR="00B476D8" w:rsidRPr="00412DA0" w:rsidRDefault="00B476D8" w:rsidP="00B476D8">
      <w:pPr>
        <w:spacing w:after="0"/>
        <w:ind w:firstLine="720"/>
        <w:jc w:val="thaiDistribute"/>
        <w:rPr>
          <w:sz w:val="32"/>
        </w:rPr>
      </w:pPr>
    </w:p>
    <w:p w14:paraId="1DF5FA79" w14:textId="77777777" w:rsidR="00B476D8" w:rsidRPr="00335DD1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rFonts w:hint="cs"/>
          <w:b/>
          <w:bCs/>
          <w:sz w:val="32"/>
          <w:cs/>
        </w:rPr>
        <w:t>วัตถุประสงค์ของการวิจัย</w:t>
      </w:r>
    </w:p>
    <w:p w14:paraId="0096C136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900A53">
        <w:rPr>
          <w:sz w:val="32"/>
        </w:rPr>
        <w:t xml:space="preserve">1. </w:t>
      </w:r>
      <w:r w:rsidRPr="00900A53">
        <w:rPr>
          <w:sz w:val="32"/>
          <w:cs/>
        </w:rPr>
        <w:t>เพื่อศึกษาระดับการรับรู้และทัศนคติเกี่ยวกับความรับผิดชอบต่อสังคมของพนักงานบริษัทแห่งหนึ่ง เขตห้วยขวาง กรุงเทพมหานคร</w:t>
      </w:r>
    </w:p>
    <w:p w14:paraId="327EF282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900A53">
        <w:rPr>
          <w:sz w:val="32"/>
        </w:rPr>
        <w:t>2</w:t>
      </w:r>
      <w:r>
        <w:rPr>
          <w:rFonts w:hint="cs"/>
          <w:sz w:val="32"/>
          <w:cs/>
        </w:rPr>
        <w:t>.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>เพื่อศึกษาระดับการมีส่วนร่วมในกิจกรรมความรับผิดชอบต่อสังคมของพนักงานบริษัทแห่งหนึ่ง เขตห้วยขวาง กรุงเทพมหานคร</w:t>
      </w:r>
    </w:p>
    <w:p w14:paraId="4B2A406A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3.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>เพื่อศึกษาเปรียบเทียบการมีส่วนร่วมในกิจกรรมความรับผิดชอบต่อสังคมของบริษัทแห่งหนึ่ง เขตห้วยขวาง กรุงเทพมหานคร จำแนกตามปัจจัยส่วนบุคคล</w:t>
      </w:r>
    </w:p>
    <w:p w14:paraId="2EF60A06" w14:textId="77777777" w:rsidR="00B476D8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4.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>เพื่อศึกษาปัจจัยที่ส่งผลต่อการมีส่วนร่วมในกิจกรรมความรับผิดชอบต่อสังคมของบริษัทแห่งหนึ่ง</w:t>
      </w:r>
      <w:r>
        <w:rPr>
          <w:rFonts w:hint="cs"/>
          <w:sz w:val="32"/>
          <w:cs/>
        </w:rPr>
        <w:t xml:space="preserve"> </w:t>
      </w:r>
      <w:r w:rsidRPr="00900A53">
        <w:rPr>
          <w:sz w:val="32"/>
          <w:cs/>
        </w:rPr>
        <w:t>เขตห้วยขวาง กรุงเทพมหานคร</w:t>
      </w:r>
    </w:p>
    <w:p w14:paraId="2FEB4C5E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</w:p>
    <w:p w14:paraId="70DD70DC" w14:textId="77777777" w:rsidR="00B476D8" w:rsidRDefault="00B476D8" w:rsidP="00B476D8">
      <w:pPr>
        <w:spacing w:after="0" w:line="240" w:lineRule="auto"/>
        <w:rPr>
          <w:sz w:val="32"/>
        </w:rPr>
      </w:pPr>
    </w:p>
    <w:p w14:paraId="7A3FA965" w14:textId="77777777" w:rsidR="00B476D8" w:rsidRPr="00335DD1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rFonts w:hint="cs"/>
          <w:b/>
          <w:bCs/>
          <w:sz w:val="32"/>
          <w:cs/>
        </w:rPr>
        <w:t>สมมติฐานของการวิจัย</w:t>
      </w:r>
    </w:p>
    <w:p w14:paraId="77528318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1.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>ปัจจัยส่วนบุคคลที่แตกต่างกันส่งผลต่อการมีส่วนร่วมในกิจกรรมความรับผิดชอบต่อสังคมของบริษัทแห่งหนึ่ง เขตห้วยขวาง กรุงเทพมหานคร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>แตกต่างกัน</w:t>
      </w:r>
    </w:p>
    <w:p w14:paraId="337C3637" w14:textId="77777777" w:rsidR="00B476D8" w:rsidRPr="00900A5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>
        <w:rPr>
          <w:rFonts w:hint="cs"/>
          <w:sz w:val="32"/>
          <w:cs/>
        </w:rPr>
        <w:t>2.</w:t>
      </w:r>
      <w:r w:rsidRPr="00900A53">
        <w:rPr>
          <w:sz w:val="32"/>
        </w:rPr>
        <w:t xml:space="preserve"> </w:t>
      </w:r>
      <w:r w:rsidRPr="00900A53">
        <w:rPr>
          <w:sz w:val="32"/>
          <w:cs/>
        </w:rPr>
        <w:t>การรับรู้และทัศนคติส่งผลต่อการมีส่วนร่วมในกิจกรรมความรับผิดชอบต่อสังคมของ</w:t>
      </w:r>
      <w:r>
        <w:rPr>
          <w:rFonts w:hint="cs"/>
          <w:sz w:val="32"/>
          <w:cs/>
        </w:rPr>
        <w:t>พนักงาน</w:t>
      </w:r>
      <w:r w:rsidRPr="00900A53">
        <w:rPr>
          <w:sz w:val="32"/>
          <w:cs/>
        </w:rPr>
        <w:t>บริษัทแห่งหนึ่ง</w:t>
      </w:r>
      <w:r>
        <w:rPr>
          <w:rFonts w:hint="cs"/>
          <w:sz w:val="32"/>
          <w:cs/>
        </w:rPr>
        <w:t xml:space="preserve"> เขตห้วยขวาง </w:t>
      </w:r>
      <w:r w:rsidRPr="00900A53">
        <w:rPr>
          <w:sz w:val="32"/>
          <w:cs/>
        </w:rPr>
        <w:t>กรุงเทพมหานคร</w:t>
      </w:r>
    </w:p>
    <w:p w14:paraId="3F38B79E" w14:textId="77777777" w:rsidR="00B476D8" w:rsidRPr="00900A53" w:rsidRDefault="00B476D8" w:rsidP="00B476D8">
      <w:pPr>
        <w:spacing w:after="0" w:line="240" w:lineRule="auto"/>
        <w:jc w:val="center"/>
        <w:rPr>
          <w:sz w:val="32"/>
        </w:rPr>
      </w:pPr>
    </w:p>
    <w:p w14:paraId="7DE907DB" w14:textId="4D5554B4" w:rsidR="00B476D8" w:rsidRDefault="00B476D8" w:rsidP="00B476D8">
      <w:pPr>
        <w:spacing w:after="0" w:line="240" w:lineRule="auto"/>
        <w:rPr>
          <w:sz w:val="32"/>
        </w:rPr>
      </w:pPr>
    </w:p>
    <w:p w14:paraId="5D9F5E59" w14:textId="45F357D2" w:rsidR="00B476D8" w:rsidRDefault="00B476D8" w:rsidP="00B476D8">
      <w:pPr>
        <w:spacing w:after="0" w:line="240" w:lineRule="auto"/>
        <w:rPr>
          <w:sz w:val="32"/>
        </w:rPr>
      </w:pPr>
    </w:p>
    <w:p w14:paraId="237CE4D0" w14:textId="0962CB05" w:rsidR="00B476D8" w:rsidRDefault="00B476D8" w:rsidP="00B476D8">
      <w:pPr>
        <w:spacing w:after="0" w:line="240" w:lineRule="auto"/>
        <w:rPr>
          <w:sz w:val="32"/>
        </w:rPr>
      </w:pPr>
    </w:p>
    <w:p w14:paraId="2E132EEC" w14:textId="30FBDEBD" w:rsidR="00B476D8" w:rsidRDefault="00B476D8" w:rsidP="00B476D8">
      <w:pPr>
        <w:spacing w:after="0" w:line="240" w:lineRule="auto"/>
        <w:rPr>
          <w:sz w:val="32"/>
        </w:rPr>
      </w:pPr>
    </w:p>
    <w:p w14:paraId="499CCBAE" w14:textId="1F3EB5F1" w:rsidR="00B476D8" w:rsidRDefault="00B476D8" w:rsidP="00B476D8">
      <w:pPr>
        <w:spacing w:after="0" w:line="240" w:lineRule="auto"/>
        <w:rPr>
          <w:sz w:val="32"/>
        </w:rPr>
      </w:pPr>
    </w:p>
    <w:p w14:paraId="43D6AF53" w14:textId="1E10D5A7" w:rsidR="00B476D8" w:rsidRDefault="00B476D8" w:rsidP="00B476D8">
      <w:pPr>
        <w:spacing w:after="0" w:line="240" w:lineRule="auto"/>
        <w:rPr>
          <w:sz w:val="32"/>
        </w:rPr>
      </w:pPr>
    </w:p>
    <w:p w14:paraId="06E11A9F" w14:textId="04C70D06" w:rsidR="00B476D8" w:rsidRDefault="00B476D8" w:rsidP="00B476D8">
      <w:pPr>
        <w:spacing w:after="0" w:line="240" w:lineRule="auto"/>
        <w:rPr>
          <w:sz w:val="32"/>
        </w:rPr>
      </w:pPr>
    </w:p>
    <w:p w14:paraId="634B48B0" w14:textId="5A3079E7" w:rsidR="00B476D8" w:rsidRDefault="00B476D8" w:rsidP="00B476D8">
      <w:pPr>
        <w:spacing w:after="0" w:line="240" w:lineRule="auto"/>
        <w:rPr>
          <w:sz w:val="32"/>
        </w:rPr>
      </w:pPr>
    </w:p>
    <w:p w14:paraId="10C17753" w14:textId="690B6DE9" w:rsidR="00B476D8" w:rsidRDefault="00B476D8" w:rsidP="00B476D8">
      <w:pPr>
        <w:spacing w:after="0" w:line="240" w:lineRule="auto"/>
        <w:rPr>
          <w:sz w:val="32"/>
        </w:rPr>
      </w:pPr>
    </w:p>
    <w:p w14:paraId="76847DC6" w14:textId="53DA17FA" w:rsidR="00B476D8" w:rsidRDefault="00B476D8" w:rsidP="00B476D8">
      <w:pPr>
        <w:spacing w:after="0" w:line="240" w:lineRule="auto"/>
        <w:rPr>
          <w:sz w:val="32"/>
        </w:rPr>
      </w:pPr>
    </w:p>
    <w:p w14:paraId="70D6C62E" w14:textId="7A7DD648" w:rsidR="00B476D8" w:rsidRDefault="00B476D8" w:rsidP="00B476D8">
      <w:pPr>
        <w:spacing w:after="0" w:line="240" w:lineRule="auto"/>
        <w:rPr>
          <w:sz w:val="32"/>
        </w:rPr>
      </w:pPr>
    </w:p>
    <w:p w14:paraId="489286DC" w14:textId="384C85C2" w:rsidR="00B476D8" w:rsidRDefault="00B476D8" w:rsidP="00B476D8">
      <w:pPr>
        <w:spacing w:after="0" w:line="240" w:lineRule="auto"/>
        <w:rPr>
          <w:sz w:val="32"/>
        </w:rPr>
      </w:pPr>
    </w:p>
    <w:p w14:paraId="6AB4232A" w14:textId="77777777" w:rsidR="00B476D8" w:rsidRPr="00C86DA7" w:rsidRDefault="00B476D8" w:rsidP="00B476D8">
      <w:pPr>
        <w:spacing w:after="0" w:line="240" w:lineRule="auto"/>
        <w:rPr>
          <w:sz w:val="32"/>
        </w:rPr>
      </w:pPr>
    </w:p>
    <w:p w14:paraId="6FDF4621" w14:textId="77777777" w:rsidR="00B476D8" w:rsidRPr="00900A53" w:rsidRDefault="00B476D8" w:rsidP="00B476D8">
      <w:pPr>
        <w:spacing w:after="0" w:line="240" w:lineRule="auto"/>
        <w:rPr>
          <w:sz w:val="32"/>
        </w:rPr>
      </w:pPr>
      <w:r w:rsidRPr="00335DD1">
        <w:rPr>
          <w:rFonts w:hint="cs"/>
          <w:b/>
          <w:bCs/>
          <w:sz w:val="32"/>
          <w:cs/>
        </w:rPr>
        <w:t>กรอบแนวคิดการวิจัย</w:t>
      </w:r>
      <w:r>
        <w:rPr>
          <w:rFonts w:hint="cs"/>
          <w:sz w:val="32"/>
          <w:cs/>
        </w:rPr>
        <w:t xml:space="preserve">            </w:t>
      </w:r>
    </w:p>
    <w:p w14:paraId="63925DA4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  <w:r w:rsidRPr="00900A53">
        <w:rPr>
          <w:noProof/>
          <w:sz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48C4A" wp14:editId="19E6E2AE">
                <wp:simplePos x="0" y="0"/>
                <wp:positionH relativeFrom="column">
                  <wp:posOffset>47625</wp:posOffset>
                </wp:positionH>
                <wp:positionV relativeFrom="paragraph">
                  <wp:posOffset>130175</wp:posOffset>
                </wp:positionV>
                <wp:extent cx="1916430" cy="1404620"/>
                <wp:effectExtent l="0" t="0" r="26670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16A73" w14:textId="77777777" w:rsidR="00B476D8" w:rsidRPr="00900A53" w:rsidRDefault="00B476D8" w:rsidP="00B476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900A53">
                              <w:rPr>
                                <w:b/>
                                <w:bCs/>
                                <w:sz w:val="32"/>
                                <w:cs/>
                              </w:rPr>
                              <w:t>ปัจจัยส่วนบุคคล</w:t>
                            </w:r>
                          </w:p>
                          <w:p w14:paraId="119D9718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เพศ</w:t>
                            </w:r>
                          </w:p>
                          <w:p w14:paraId="65BA3AF9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อายุ</w:t>
                            </w:r>
                          </w:p>
                          <w:p w14:paraId="347558B2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สถานภาพ</w:t>
                            </w:r>
                            <w:r>
                              <w:rPr>
                                <w:rFonts w:hint="cs"/>
                                <w:sz w:val="32"/>
                                <w:cs/>
                              </w:rPr>
                              <w:t>การ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สมรส</w:t>
                            </w:r>
                          </w:p>
                          <w:p w14:paraId="14D87045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ระดับการศึกษา</w:t>
                            </w:r>
                          </w:p>
                          <w:p w14:paraId="4E57C51B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ตำแหน่งงาน</w:t>
                            </w:r>
                          </w:p>
                          <w:p w14:paraId="183185F0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รายได้</w:t>
                            </w:r>
                          </w:p>
                          <w:p w14:paraId="3EEBF598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  <w:cs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ประสบการณ์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E48C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10.25pt;width:150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">
                <v:textbox style="mso-fit-shape-to-text:t">
                  <w:txbxContent>
                    <w:p w14:paraId="3D416A73" w14:textId="77777777" w:rsidR="00B476D8" w:rsidRPr="00900A53" w:rsidRDefault="00B476D8" w:rsidP="00B476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900A53">
                        <w:rPr>
                          <w:b/>
                          <w:bCs/>
                          <w:sz w:val="32"/>
                          <w:cs/>
                        </w:rPr>
                        <w:t>ปัจจัยส่วนบุคคล</w:t>
                      </w:r>
                    </w:p>
                    <w:p w14:paraId="119D9718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เพศ</w:t>
                      </w:r>
                    </w:p>
                    <w:p w14:paraId="65BA3AF9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อายุ</w:t>
                      </w:r>
                    </w:p>
                    <w:p w14:paraId="347558B2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สถานภาพ</w:t>
                      </w:r>
                      <w:r>
                        <w:rPr>
                          <w:rFonts w:hint="cs"/>
                          <w:sz w:val="32"/>
                          <w:cs/>
                        </w:rPr>
                        <w:t>การ</w:t>
                      </w:r>
                      <w:r w:rsidRPr="00900A53">
                        <w:rPr>
                          <w:sz w:val="32"/>
                          <w:cs/>
                        </w:rPr>
                        <w:t>สมรส</w:t>
                      </w:r>
                    </w:p>
                    <w:p w14:paraId="14D87045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ระดับการศึกษา</w:t>
                      </w:r>
                    </w:p>
                    <w:p w14:paraId="4E57C51B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ตำแหน่งงาน</w:t>
                      </w:r>
                    </w:p>
                    <w:p w14:paraId="183185F0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รายได้</w:t>
                      </w:r>
                    </w:p>
                    <w:p w14:paraId="3EEBF598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  <w:cs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ประสบการณ์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1F4DF3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28FE0FF0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35B6278E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  <w:r w:rsidRPr="00900A5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2E0FC" wp14:editId="22CE1118">
                <wp:simplePos x="0" y="0"/>
                <wp:positionH relativeFrom="column">
                  <wp:posOffset>1935480</wp:posOffset>
                </wp:positionH>
                <wp:positionV relativeFrom="paragraph">
                  <wp:posOffset>22860</wp:posOffset>
                </wp:positionV>
                <wp:extent cx="952500" cy="1036320"/>
                <wp:effectExtent l="0" t="0" r="76200" b="49530"/>
                <wp:wrapNone/>
                <wp:docPr id="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036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681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2.4pt;margin-top:1.8pt;width:75pt;height:8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Pr="00900A53">
        <w:rPr>
          <w:noProof/>
          <w:sz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728E9F" wp14:editId="03D65FDA">
                <wp:simplePos x="0" y="0"/>
                <wp:positionH relativeFrom="column">
                  <wp:posOffset>2888615</wp:posOffset>
                </wp:positionH>
                <wp:positionV relativeFrom="paragraph">
                  <wp:posOffset>116205</wp:posOffset>
                </wp:positionV>
                <wp:extent cx="2350135" cy="1404620"/>
                <wp:effectExtent l="0" t="0" r="12065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82635" w14:textId="77777777" w:rsidR="00B476D8" w:rsidRPr="00900A53" w:rsidRDefault="00B476D8" w:rsidP="00B476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900A53">
                              <w:rPr>
                                <w:b/>
                                <w:bCs/>
                                <w:sz w:val="32"/>
                                <w:cs/>
                              </w:rPr>
                              <w:t>การมีส่วนร่วมใน</w:t>
                            </w:r>
                          </w:p>
                          <w:p w14:paraId="475E957F" w14:textId="77777777" w:rsidR="00B476D8" w:rsidRPr="00900A53" w:rsidRDefault="00B476D8" w:rsidP="00B476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900A53">
                              <w:rPr>
                                <w:b/>
                                <w:bCs/>
                                <w:sz w:val="32"/>
                                <w:cs/>
                              </w:rPr>
                              <w:t>กิจกรรมความรับผิดชอบต่อสังคม</w:t>
                            </w:r>
                          </w:p>
                          <w:p w14:paraId="129A059A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ด้านการมีส่วนร่วมในการตัดสินใจ</w:t>
                            </w:r>
                          </w:p>
                          <w:p w14:paraId="39D59DF7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ด้านการมีส่วนร่วมในการปฏิบัติการ</w:t>
                            </w:r>
                          </w:p>
                          <w:p w14:paraId="5319EF56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ด้านการมีส่วนร่วมในผลประโยชน์</w:t>
                            </w:r>
                          </w:p>
                          <w:p w14:paraId="24FF9195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  <w:cs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ด้านการมีส่วนร่วมในการประเมินผล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28E9F" id="_x0000_s1027" type="#_x0000_t202" style="position:absolute;left:0;text-align:left;margin-left:227.45pt;margin-top:9.15pt;width:185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">
                <v:textbox style="mso-fit-shape-to-text:t">
                  <w:txbxContent>
                    <w:p w14:paraId="27782635" w14:textId="77777777" w:rsidR="00B476D8" w:rsidRPr="00900A53" w:rsidRDefault="00B476D8" w:rsidP="00B476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900A53">
                        <w:rPr>
                          <w:b/>
                          <w:bCs/>
                          <w:sz w:val="32"/>
                          <w:cs/>
                        </w:rPr>
                        <w:t>การมีส่วนร่วมใน</w:t>
                      </w:r>
                    </w:p>
                    <w:p w14:paraId="475E957F" w14:textId="77777777" w:rsidR="00B476D8" w:rsidRPr="00900A53" w:rsidRDefault="00B476D8" w:rsidP="00B476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900A53">
                        <w:rPr>
                          <w:b/>
                          <w:bCs/>
                          <w:sz w:val="32"/>
                          <w:cs/>
                        </w:rPr>
                        <w:t>กิจกรรมความรับผิดชอบต่อสังคม</w:t>
                      </w:r>
                    </w:p>
                    <w:p w14:paraId="129A059A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ด้านการมีส่วนร่วมในการตัดสินใจ</w:t>
                      </w:r>
                    </w:p>
                    <w:p w14:paraId="39D59DF7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ด้านการมีส่วนร่วมในการปฏิบัติการ</w:t>
                      </w:r>
                    </w:p>
                    <w:p w14:paraId="5319EF56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ด้านการมีส่วนร่วมในผลประโยชน์</w:t>
                      </w:r>
                    </w:p>
                    <w:p w14:paraId="24FF9195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  <w:cs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ด้านการมีส่วนร่วมในการประเมินผล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184EDD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47962F07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679708F7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283FDB60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  <w:r w:rsidRPr="00900A5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EBDC" wp14:editId="60904391">
                <wp:simplePos x="0" y="0"/>
                <wp:positionH relativeFrom="column">
                  <wp:posOffset>1935480</wp:posOffset>
                </wp:positionH>
                <wp:positionV relativeFrom="paragraph">
                  <wp:posOffset>46355</wp:posOffset>
                </wp:positionV>
                <wp:extent cx="952500" cy="876300"/>
                <wp:effectExtent l="0" t="38100" r="57150" b="19050"/>
                <wp:wrapNone/>
                <wp:docPr id="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D00D" id="Straight Arrow Connector 2" o:spid="_x0000_s1026" type="#_x0000_t32" style="position:absolute;margin-left:152.4pt;margin-top:3.65pt;width:75pt;height:6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14:paraId="34CFBE14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20BBD4B1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  <w:r w:rsidRPr="00900A53">
        <w:rPr>
          <w:noProof/>
          <w:sz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7CFA0E" wp14:editId="6A919F89">
                <wp:simplePos x="0" y="0"/>
                <wp:positionH relativeFrom="column">
                  <wp:posOffset>14224</wp:posOffset>
                </wp:positionH>
                <wp:positionV relativeFrom="paragraph">
                  <wp:posOffset>126619</wp:posOffset>
                </wp:positionV>
                <wp:extent cx="1916430" cy="1404620"/>
                <wp:effectExtent l="0" t="0" r="26670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7742E" w14:textId="77777777" w:rsidR="00B476D8" w:rsidRPr="00900A53" w:rsidRDefault="00B476D8" w:rsidP="00B476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900A53">
                              <w:rPr>
                                <w:b/>
                                <w:bCs/>
                                <w:sz w:val="32"/>
                                <w:cs/>
                              </w:rPr>
                              <w:t>การรับรู้ และทัศนคติ</w:t>
                            </w:r>
                          </w:p>
                          <w:p w14:paraId="3700B824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ด้านความเข้าใจ</w:t>
                            </w:r>
                          </w:p>
                          <w:p w14:paraId="31A51618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ด้านพฤติกรรม</w:t>
                            </w:r>
                          </w:p>
                          <w:p w14:paraId="254D6878" w14:textId="77777777" w:rsidR="00B476D8" w:rsidRPr="00900A53" w:rsidRDefault="00B476D8" w:rsidP="00B476D8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900A53">
                              <w:rPr>
                                <w:sz w:val="32"/>
                              </w:rPr>
                              <w:t xml:space="preserve">- </w:t>
                            </w:r>
                            <w:r w:rsidRPr="00900A53">
                              <w:rPr>
                                <w:sz w:val="32"/>
                                <w:cs/>
                              </w:rPr>
                              <w:t>ด้านความรู้สึก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CFA0E" id="_x0000_s1028" type="#_x0000_t202" style="position:absolute;left:0;text-align:left;margin-left:1.1pt;margin-top:9.95pt;width:150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">
                <v:textbox style="mso-fit-shape-to-text:t">
                  <w:txbxContent>
                    <w:p w14:paraId="1607742E" w14:textId="77777777" w:rsidR="00B476D8" w:rsidRPr="00900A53" w:rsidRDefault="00B476D8" w:rsidP="00B476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900A53">
                        <w:rPr>
                          <w:b/>
                          <w:bCs/>
                          <w:sz w:val="32"/>
                          <w:cs/>
                        </w:rPr>
                        <w:t>การรับรู้ และทัศนคติ</w:t>
                      </w:r>
                    </w:p>
                    <w:p w14:paraId="3700B824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ด้านความเข้าใจ</w:t>
                      </w:r>
                    </w:p>
                    <w:p w14:paraId="31A51618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ด้านพฤติกรรม</w:t>
                      </w:r>
                    </w:p>
                    <w:p w14:paraId="254D6878" w14:textId="77777777" w:rsidR="00B476D8" w:rsidRPr="00900A53" w:rsidRDefault="00B476D8" w:rsidP="00B476D8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900A53">
                        <w:rPr>
                          <w:sz w:val="32"/>
                        </w:rPr>
                        <w:t xml:space="preserve">- </w:t>
                      </w:r>
                      <w:r w:rsidRPr="00900A53">
                        <w:rPr>
                          <w:sz w:val="32"/>
                          <w:cs/>
                        </w:rPr>
                        <w:t>ด้านความรู้สึก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DB5274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58F72945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1CF722F2" w14:textId="77777777" w:rsidR="00B476D8" w:rsidRPr="00900A53" w:rsidRDefault="00B476D8" w:rsidP="00B476D8">
      <w:pPr>
        <w:spacing w:after="0" w:line="240" w:lineRule="auto"/>
        <w:jc w:val="thaiDistribute"/>
        <w:rPr>
          <w:sz w:val="32"/>
        </w:rPr>
      </w:pPr>
    </w:p>
    <w:p w14:paraId="50046073" w14:textId="77777777" w:rsidR="00B476D8" w:rsidRDefault="00B476D8" w:rsidP="00B476D8">
      <w:pPr>
        <w:spacing w:after="0" w:line="240" w:lineRule="auto"/>
        <w:jc w:val="center"/>
        <w:rPr>
          <w:sz w:val="32"/>
        </w:rPr>
      </w:pPr>
    </w:p>
    <w:p w14:paraId="52F50101" w14:textId="77777777" w:rsidR="00B476D8" w:rsidRDefault="00B476D8" w:rsidP="00B476D8">
      <w:pPr>
        <w:spacing w:after="0" w:line="240" w:lineRule="auto"/>
        <w:jc w:val="center"/>
        <w:rPr>
          <w:sz w:val="32"/>
        </w:rPr>
      </w:pPr>
    </w:p>
    <w:p w14:paraId="1C346C6A" w14:textId="77777777" w:rsidR="00B476D8" w:rsidRDefault="00B476D8" w:rsidP="00B476D8">
      <w:pPr>
        <w:spacing w:after="0" w:line="240" w:lineRule="auto"/>
        <w:jc w:val="center"/>
        <w:rPr>
          <w:sz w:val="32"/>
        </w:rPr>
      </w:pPr>
      <w:r w:rsidRPr="00900A53">
        <w:rPr>
          <w:sz w:val="32"/>
          <w:cs/>
        </w:rPr>
        <w:t xml:space="preserve">ภาพที่ </w:t>
      </w:r>
      <w:r w:rsidRPr="00900A53">
        <w:rPr>
          <w:sz w:val="32"/>
        </w:rPr>
        <w:t xml:space="preserve">1.1 </w:t>
      </w:r>
      <w:r w:rsidRPr="00900A53">
        <w:rPr>
          <w:sz w:val="32"/>
          <w:cs/>
        </w:rPr>
        <w:t>กรอบแนวคิดการวิจัย</w:t>
      </w:r>
    </w:p>
    <w:p w14:paraId="222FEB50" w14:textId="77777777" w:rsidR="00B476D8" w:rsidRPr="00335DD1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rFonts w:hint="cs"/>
          <w:b/>
          <w:bCs/>
          <w:sz w:val="32"/>
          <w:cs/>
        </w:rPr>
        <w:t>วิธีดำเนินการวิจัย</w:t>
      </w:r>
    </w:p>
    <w:p w14:paraId="23631682" w14:textId="77777777" w:rsidR="00B476D8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b/>
          <w:bCs/>
          <w:sz w:val="32"/>
        </w:rPr>
        <w:tab/>
      </w:r>
      <w:r w:rsidRPr="00335DD1">
        <w:rPr>
          <w:rFonts w:hint="cs"/>
          <w:b/>
          <w:bCs/>
          <w:sz w:val="32"/>
          <w:cs/>
        </w:rPr>
        <w:t>ประชากร</w:t>
      </w:r>
    </w:p>
    <w:p w14:paraId="2B6346C7" w14:textId="77777777" w:rsidR="00B476D8" w:rsidRDefault="00B476D8" w:rsidP="00B476D8">
      <w:pPr>
        <w:spacing w:after="0" w:line="240" w:lineRule="auto"/>
        <w:ind w:firstLine="1260"/>
        <w:jc w:val="thaiDistribute"/>
        <w:rPr>
          <w:color w:val="000000"/>
          <w:spacing w:val="-6"/>
          <w:sz w:val="32"/>
        </w:rPr>
      </w:pPr>
      <w:r w:rsidRPr="000050CD">
        <w:rPr>
          <w:color w:val="000000"/>
          <w:spacing w:val="-6"/>
          <w:sz w:val="32"/>
          <w:cs/>
        </w:rPr>
        <w:t xml:space="preserve">ประชากรที่ใช้ในการวิจัยครั้งนี้ คือ พนักงานบริษัทเอกชนแห่งหนึ่ง เขตห้วยขวาง กรุงเทพมหานคร </w:t>
      </w:r>
    </w:p>
    <w:p w14:paraId="1A9F1A0F" w14:textId="77777777" w:rsidR="00B476D8" w:rsidRDefault="00B476D8" w:rsidP="00B476D8">
      <w:pPr>
        <w:spacing w:after="0" w:line="240" w:lineRule="auto"/>
        <w:jc w:val="thaiDistribute"/>
        <w:rPr>
          <w:b/>
          <w:bCs/>
          <w:sz w:val="32"/>
        </w:rPr>
      </w:pPr>
      <w:r w:rsidRPr="00335DD1">
        <w:rPr>
          <w:b/>
          <w:bCs/>
          <w:sz w:val="32"/>
          <w:cs/>
        </w:rPr>
        <w:tab/>
      </w:r>
      <w:r w:rsidRPr="00335DD1">
        <w:rPr>
          <w:rFonts w:hint="cs"/>
          <w:b/>
          <w:bCs/>
          <w:sz w:val="32"/>
          <w:cs/>
        </w:rPr>
        <w:t>กลุ่มตัวอย่าง</w:t>
      </w:r>
    </w:p>
    <w:p w14:paraId="64B77C27" w14:textId="77777777" w:rsidR="00B476D8" w:rsidRDefault="00B476D8" w:rsidP="00B476D8">
      <w:pPr>
        <w:spacing w:after="0" w:line="240" w:lineRule="auto"/>
        <w:ind w:left="720" w:firstLine="720"/>
        <w:jc w:val="thaiDistribute"/>
        <w:rPr>
          <w:sz w:val="32"/>
        </w:rPr>
      </w:pPr>
      <w:r w:rsidRPr="000050CD">
        <w:rPr>
          <w:sz w:val="32"/>
          <w:cs/>
        </w:rPr>
        <w:t xml:space="preserve">กลุ่มตัวอย่างที่ใช้ในการวิจัย </w:t>
      </w:r>
      <w:r>
        <w:rPr>
          <w:rFonts w:hint="cs"/>
          <w:sz w:val="32"/>
          <w:cs/>
        </w:rPr>
        <w:t>ได้แก่</w:t>
      </w:r>
      <w:r w:rsidRPr="000050CD">
        <w:rPr>
          <w:sz w:val="32"/>
          <w:cs/>
        </w:rPr>
        <w:t xml:space="preserve"> พนักงานบริษัทเอกชนแห่งหนึ่ง เขตห้วยขวางกรุงเทพมหานคร</w:t>
      </w:r>
      <w:r>
        <w:rPr>
          <w:rFonts w:hint="cs"/>
          <w:sz w:val="32"/>
          <w:cs/>
        </w:rPr>
        <w:t xml:space="preserve"> จำนวน 232 คน </w:t>
      </w:r>
      <w:r>
        <w:rPr>
          <w:sz w:val="32"/>
        </w:rPr>
        <w:tab/>
      </w:r>
      <w:r w:rsidRPr="006C1856">
        <w:rPr>
          <w:sz w:val="32"/>
          <w:cs/>
        </w:rPr>
        <w:t>โดยใช้สูตร</w:t>
      </w:r>
      <w:r w:rsidRPr="006C1856">
        <w:rPr>
          <w:rFonts w:hint="cs"/>
          <w:sz w:val="32"/>
          <w:cs/>
        </w:rPr>
        <w:t>การคำนวณขนาดกลุ่มตัวอย่าง</w:t>
      </w:r>
      <w:r w:rsidRPr="006C1856">
        <w:rPr>
          <w:sz w:val="32"/>
          <w:cs/>
        </w:rPr>
        <w:t xml:space="preserve">ตามแนวคิดของ </w:t>
      </w:r>
      <w:proofErr w:type="spellStart"/>
      <w:r w:rsidRPr="000050CD">
        <w:rPr>
          <w:sz w:val="32"/>
        </w:rPr>
        <w:t>Krejcie</w:t>
      </w:r>
      <w:proofErr w:type="spellEnd"/>
      <w:r w:rsidRPr="000050CD">
        <w:rPr>
          <w:sz w:val="32"/>
        </w:rPr>
        <w:t xml:space="preserve"> &amp; Morgan (1970)</w:t>
      </w:r>
    </w:p>
    <w:p w14:paraId="466CFE10" w14:textId="77777777" w:rsidR="00B476D8" w:rsidRPr="00D8726A" w:rsidRDefault="00B476D8" w:rsidP="00B476D8">
      <w:pPr>
        <w:spacing w:after="0" w:line="240" w:lineRule="auto"/>
        <w:jc w:val="thaiDistribute"/>
        <w:rPr>
          <w:sz w:val="32"/>
        </w:rPr>
      </w:pPr>
    </w:p>
    <w:p w14:paraId="5E5B7B29" w14:textId="77777777" w:rsidR="00B476D8" w:rsidRDefault="00B476D8" w:rsidP="00B476D8">
      <w:pPr>
        <w:spacing w:after="0" w:line="240" w:lineRule="auto"/>
        <w:ind w:firstLine="720"/>
        <w:jc w:val="thaiDistribute"/>
        <w:rPr>
          <w:b/>
          <w:bCs/>
          <w:sz w:val="32"/>
        </w:rPr>
      </w:pPr>
      <w:r w:rsidRPr="00335DD1">
        <w:rPr>
          <w:rFonts w:hint="cs"/>
          <w:b/>
          <w:bCs/>
          <w:sz w:val="32"/>
          <w:cs/>
        </w:rPr>
        <w:t>เครื่องมือที่ใช้ในการวิจัย</w:t>
      </w:r>
    </w:p>
    <w:p w14:paraId="7690BB71" w14:textId="77777777" w:rsidR="00B476D8" w:rsidRDefault="00B476D8" w:rsidP="00B476D8">
      <w:pPr>
        <w:pStyle w:val="NoSpacing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7AA9">
        <w:rPr>
          <w:rFonts w:ascii="TH SarabunPSK" w:hAnsi="TH SarabunPSK" w:cs="TH SarabunPSK"/>
          <w:sz w:val="32"/>
          <w:szCs w:val="32"/>
          <w:cs/>
        </w:rPr>
        <w:t>การศึกษาครั้งนี้ใช้แบบสอบถามที่ผู้วิจัยสร้างขึ้นเองจากการทบทวนแนวคิด ทฤษฎีและวรรณกรรมที่เกี่ยวข้อง โดยใช้เป็นเครื่องมือในการเก็บข้อมูล แบ่งเป็น 3</w:t>
      </w:r>
      <w:r w:rsidRPr="00607AA9">
        <w:rPr>
          <w:rFonts w:ascii="TH SarabunPSK" w:hAnsi="TH SarabunPSK" w:cs="TH SarabunPSK"/>
          <w:sz w:val="32"/>
          <w:szCs w:val="32"/>
        </w:rPr>
        <w:t xml:space="preserve"> </w:t>
      </w:r>
      <w:r w:rsidRPr="00607AA9">
        <w:rPr>
          <w:rFonts w:ascii="TH SarabunPSK" w:hAnsi="TH SarabunPSK" w:cs="TH SarabunPSK"/>
          <w:sz w:val="32"/>
          <w:szCs w:val="32"/>
          <w:cs/>
        </w:rPr>
        <w:t>ตอน ดังนี้</w:t>
      </w:r>
    </w:p>
    <w:p w14:paraId="2973DF4E" w14:textId="77777777" w:rsidR="00B476D8" w:rsidRPr="00D429FC" w:rsidRDefault="00B476D8" w:rsidP="00B476D8">
      <w:pPr>
        <w:tabs>
          <w:tab w:val="right" w:pos="3150"/>
          <w:tab w:val="left" w:pos="3690"/>
          <w:tab w:val="left" w:pos="5130"/>
        </w:tabs>
        <w:spacing w:after="0" w:line="20" w:lineRule="atLeast"/>
        <w:ind w:firstLine="720"/>
        <w:jc w:val="thaiDistribute"/>
        <w:rPr>
          <w:rFonts w:eastAsia="Calibri"/>
          <w:sz w:val="32"/>
        </w:rPr>
      </w:pPr>
      <w:r w:rsidRPr="00D429FC">
        <w:rPr>
          <w:rFonts w:eastAsia="Calibri"/>
          <w:sz w:val="32"/>
          <w:cs/>
        </w:rPr>
        <w:lastRenderedPageBreak/>
        <w:t>การศึกษาวิจัยครั้งนี้ใช้แบบสอบถามที่ผู้วิจัยสร้างขึ้นเองจากการทบทวนแนวคิด ทฤษฎีและวรรณกรรมที่เกี่ยวข้อง โดยใช้เป็นเครื่องมือในการเก็บข้อมูล แบ่งเป็น 3</w:t>
      </w:r>
      <w:r w:rsidRPr="00D429FC">
        <w:rPr>
          <w:rFonts w:eastAsia="Calibri"/>
          <w:sz w:val="32"/>
        </w:rPr>
        <w:t xml:space="preserve"> </w:t>
      </w:r>
      <w:r w:rsidRPr="00D429FC">
        <w:rPr>
          <w:rFonts w:eastAsia="Calibri"/>
          <w:sz w:val="32"/>
          <w:cs/>
        </w:rPr>
        <w:t>ตอน ดังนี้</w:t>
      </w:r>
    </w:p>
    <w:p w14:paraId="5D4A738C" w14:textId="77777777" w:rsidR="00B476D8" w:rsidRPr="00D429FC" w:rsidRDefault="00B476D8" w:rsidP="00B476D8">
      <w:pPr>
        <w:tabs>
          <w:tab w:val="right" w:pos="3150"/>
          <w:tab w:val="left" w:pos="3690"/>
          <w:tab w:val="left" w:pos="5130"/>
        </w:tabs>
        <w:spacing w:after="0" w:line="20" w:lineRule="atLeast"/>
        <w:ind w:firstLine="720"/>
        <w:jc w:val="thaiDistribute"/>
        <w:rPr>
          <w:rFonts w:eastAsia="Calibri"/>
          <w:sz w:val="32"/>
        </w:rPr>
      </w:pPr>
      <w:r w:rsidRPr="00D429FC">
        <w:rPr>
          <w:rFonts w:eastAsia="Calibri"/>
          <w:sz w:val="32"/>
          <w:cs/>
        </w:rPr>
        <w:t>ตอนที่ 1 แบบสอบถามปัจจัยส่วนบุคคลของพนักงานบริษัทเอกชนแห่งหนึ่ง ในเขตกรุงเทพมหานคร ซึ่งเป็นคำถามแบบตรวจสอบรายการ</w:t>
      </w:r>
    </w:p>
    <w:p w14:paraId="0C3FB541" w14:textId="77777777" w:rsidR="00B476D8" w:rsidRPr="00D429FC" w:rsidRDefault="00B476D8" w:rsidP="00B476D8">
      <w:pPr>
        <w:spacing w:line="20" w:lineRule="atLeast"/>
        <w:ind w:right="26" w:firstLine="720"/>
        <w:jc w:val="thaiDistribute"/>
        <w:rPr>
          <w:rFonts w:eastAsia="Calibri"/>
          <w:sz w:val="32"/>
          <w:cs/>
        </w:rPr>
      </w:pPr>
      <w:r w:rsidRPr="00D429FC">
        <w:rPr>
          <w:rFonts w:eastAsia="Calibri"/>
          <w:sz w:val="32"/>
          <w:cs/>
        </w:rPr>
        <w:t>ตอนที่ 2-3 แบบสอบถามเกี่ยวกับการรับรู้และทัศนคติ และการมีส่วนร่วมในกิจกรรมความรับผิดชอบต่อสังคม มีลักษณะเป็นมาตราส่วนประมาณค่า (</w:t>
      </w:r>
      <w:r w:rsidRPr="00D429FC">
        <w:rPr>
          <w:rFonts w:eastAsia="Calibri"/>
          <w:sz w:val="32"/>
        </w:rPr>
        <w:t xml:space="preserve">Rating Scale) </w:t>
      </w:r>
      <w:r w:rsidRPr="00D429FC">
        <w:rPr>
          <w:rFonts w:eastAsia="Calibri"/>
          <w:sz w:val="32"/>
          <w:cs/>
        </w:rPr>
        <w:t xml:space="preserve">5 ระดับ </w:t>
      </w:r>
      <w:r w:rsidRPr="00335DD1">
        <w:rPr>
          <w:sz w:val="32"/>
          <w:cs/>
        </w:rPr>
        <w:t>ตามวิธีของลิ</w:t>
      </w:r>
      <w:proofErr w:type="spellStart"/>
      <w:r w:rsidRPr="00335DD1">
        <w:rPr>
          <w:sz w:val="32"/>
          <w:cs/>
        </w:rPr>
        <w:t>เคิร์ท</w:t>
      </w:r>
      <w:proofErr w:type="spellEnd"/>
      <w:r w:rsidRPr="00335DD1">
        <w:rPr>
          <w:sz w:val="32"/>
          <w:cs/>
        </w:rPr>
        <w:t xml:space="preserve"> (</w:t>
      </w:r>
      <w:r w:rsidRPr="00335DD1">
        <w:rPr>
          <w:sz w:val="32"/>
        </w:rPr>
        <w:t>Likert Scale)</w:t>
      </w:r>
    </w:p>
    <w:p w14:paraId="0319279A" w14:textId="77777777" w:rsidR="00B476D8" w:rsidRPr="00335DD1" w:rsidRDefault="00B476D8" w:rsidP="00B476D8">
      <w:pPr>
        <w:spacing w:after="0" w:line="240" w:lineRule="auto"/>
        <w:jc w:val="thaiDistribute"/>
        <w:rPr>
          <w:b/>
          <w:bCs/>
          <w:sz w:val="32"/>
        </w:rPr>
      </w:pPr>
      <w:r>
        <w:rPr>
          <w:sz w:val="32"/>
          <w:cs/>
        </w:rPr>
        <w:tab/>
      </w:r>
      <w:r w:rsidRPr="00335DD1">
        <w:rPr>
          <w:rFonts w:hint="cs"/>
          <w:b/>
          <w:bCs/>
          <w:sz w:val="32"/>
          <w:cs/>
        </w:rPr>
        <w:t>การตรวจสอบคุณภาพของเครื่องมือที่ใช้ในการวิจัย</w:t>
      </w:r>
    </w:p>
    <w:p w14:paraId="77110021" w14:textId="77777777" w:rsidR="00B476D8" w:rsidRDefault="00B476D8" w:rsidP="00B476D8">
      <w:pPr>
        <w:spacing w:after="0" w:line="240" w:lineRule="auto"/>
        <w:jc w:val="thaiDistribute"/>
        <w:rPr>
          <w:sz w:val="32"/>
          <w:cs/>
        </w:rPr>
      </w:pPr>
      <w:r>
        <w:rPr>
          <w:sz w:val="32"/>
        </w:rPr>
        <w:tab/>
      </w:r>
      <w:r w:rsidRPr="00335DD1">
        <w:rPr>
          <w:sz w:val="32"/>
          <w:cs/>
        </w:rPr>
        <w:t>แบบสอบถามชุดนี้ผ</w:t>
      </w:r>
      <w:r>
        <w:rPr>
          <w:rFonts w:hint="cs"/>
          <w:sz w:val="32"/>
          <w:cs/>
        </w:rPr>
        <w:t>่</w:t>
      </w:r>
      <w:r w:rsidRPr="00335DD1">
        <w:rPr>
          <w:sz w:val="32"/>
          <w:cs/>
        </w:rPr>
        <w:t>านการทดสอบความเที่ยงของเครื่องมือโดยใชผู</w:t>
      </w:r>
      <w:r>
        <w:rPr>
          <w:rFonts w:hint="cs"/>
          <w:sz w:val="32"/>
          <w:cs/>
        </w:rPr>
        <w:t>้</w:t>
      </w:r>
      <w:r w:rsidRPr="00335DD1">
        <w:rPr>
          <w:sz w:val="32"/>
          <w:cs/>
        </w:rPr>
        <w:t>เชี่ยวชาญโดยใชการวัดดัชนีความสอดคลองระหว</w:t>
      </w:r>
      <w:r>
        <w:rPr>
          <w:rFonts w:hint="cs"/>
          <w:sz w:val="32"/>
          <w:cs/>
        </w:rPr>
        <w:t>่</w:t>
      </w:r>
      <w:r w:rsidRPr="00335DD1">
        <w:rPr>
          <w:sz w:val="32"/>
          <w:cs/>
        </w:rPr>
        <w:t>างขอ</w:t>
      </w:r>
      <w:proofErr w:type="spellStart"/>
      <w:r w:rsidRPr="00335DD1">
        <w:rPr>
          <w:sz w:val="32"/>
          <w:cs/>
        </w:rPr>
        <w:t>คํา</w:t>
      </w:r>
      <w:proofErr w:type="spellEnd"/>
      <w:r w:rsidRPr="00335DD1">
        <w:rPr>
          <w:sz w:val="32"/>
          <w:cs/>
        </w:rPr>
        <w:t>ถามและวัตถุประสงค (</w:t>
      </w:r>
      <w:r w:rsidRPr="00335DD1">
        <w:rPr>
          <w:sz w:val="32"/>
        </w:rPr>
        <w:t xml:space="preserve">IOC) </w:t>
      </w:r>
      <w:r w:rsidRPr="00335DD1">
        <w:rPr>
          <w:sz w:val="32"/>
          <w:cs/>
        </w:rPr>
        <w:t>โดยเกณฑที่ยอมรับได</w:t>
      </w:r>
      <w:r>
        <w:rPr>
          <w:rFonts w:hint="cs"/>
          <w:sz w:val="32"/>
          <w:cs/>
        </w:rPr>
        <w:t>้</w:t>
      </w:r>
      <w:r w:rsidRPr="00335DD1">
        <w:rPr>
          <w:sz w:val="32"/>
          <w:cs/>
        </w:rPr>
        <w:t>ของค</w:t>
      </w:r>
      <w:r>
        <w:rPr>
          <w:rFonts w:hint="cs"/>
          <w:sz w:val="32"/>
          <w:cs/>
        </w:rPr>
        <w:t>่</w:t>
      </w:r>
      <w:r w:rsidRPr="00335DD1">
        <w:rPr>
          <w:sz w:val="32"/>
          <w:cs/>
        </w:rPr>
        <w:t>าดัชนีความสอดคลองควรเท</w:t>
      </w:r>
      <w:r>
        <w:rPr>
          <w:rFonts w:hint="cs"/>
          <w:sz w:val="32"/>
          <w:cs/>
        </w:rPr>
        <w:t>่</w:t>
      </w:r>
      <w:r w:rsidRPr="00335DD1">
        <w:rPr>
          <w:sz w:val="32"/>
          <w:cs/>
        </w:rPr>
        <w:t xml:space="preserve">ากับหรือมากกวา </w:t>
      </w:r>
      <w:r w:rsidRPr="00335DD1">
        <w:rPr>
          <w:sz w:val="32"/>
        </w:rPr>
        <w:t>0.</w:t>
      </w:r>
      <w:r>
        <w:rPr>
          <w:sz w:val="32"/>
        </w:rPr>
        <w:t>67</w:t>
      </w:r>
      <w:r w:rsidRPr="00335DD1">
        <w:rPr>
          <w:sz w:val="32"/>
        </w:rPr>
        <w:t xml:space="preserve"> </w:t>
      </w:r>
      <w:r w:rsidRPr="00335DD1">
        <w:rPr>
          <w:sz w:val="32"/>
          <w:cs/>
        </w:rPr>
        <w:t>ซึ่งได</w:t>
      </w:r>
      <w:r>
        <w:rPr>
          <w:rFonts w:hint="cs"/>
          <w:sz w:val="32"/>
          <w:cs/>
        </w:rPr>
        <w:t>้</w:t>
      </w:r>
      <w:r w:rsidRPr="00335DD1">
        <w:rPr>
          <w:sz w:val="32"/>
          <w:cs/>
        </w:rPr>
        <w:t>คาเฉลี่ยของดัชนีความสอดคลอง (</w:t>
      </w:r>
      <w:r w:rsidRPr="00335DD1">
        <w:rPr>
          <w:sz w:val="32"/>
        </w:rPr>
        <w:t>IOC)</w:t>
      </w:r>
      <w:r>
        <w:rPr>
          <w:sz w:val="32"/>
        </w:rPr>
        <w:t xml:space="preserve"> </w:t>
      </w:r>
      <w:r w:rsidRPr="00335DD1">
        <w:rPr>
          <w:sz w:val="32"/>
          <w:cs/>
        </w:rPr>
        <w:t xml:space="preserve">เทากับ </w:t>
      </w:r>
      <w:r>
        <w:rPr>
          <w:sz w:val="32"/>
        </w:rPr>
        <w:t>1.00</w:t>
      </w:r>
      <w:r w:rsidRPr="00335DD1">
        <w:rPr>
          <w:sz w:val="32"/>
        </w:rPr>
        <w:t xml:space="preserve"> </w:t>
      </w:r>
      <w:r w:rsidRPr="00335DD1">
        <w:rPr>
          <w:sz w:val="32"/>
          <w:cs/>
        </w:rPr>
        <w:t>หลังจากนั้นมาทดสอบความเชื่อมั่นของแบบสอบถาม (</w:t>
      </w:r>
      <w:r w:rsidRPr="00335DD1">
        <w:rPr>
          <w:sz w:val="32"/>
        </w:rPr>
        <w:t xml:space="preserve">Reliability) </w:t>
      </w:r>
      <w:r w:rsidRPr="00335DD1">
        <w:rPr>
          <w:sz w:val="32"/>
          <w:cs/>
        </w:rPr>
        <w:t>โดยใชวิธีการหาค</w:t>
      </w:r>
      <w:r>
        <w:rPr>
          <w:rFonts w:hint="cs"/>
          <w:sz w:val="32"/>
          <w:cs/>
        </w:rPr>
        <w:t>่</w:t>
      </w:r>
      <w:r w:rsidRPr="00335DD1">
        <w:rPr>
          <w:sz w:val="32"/>
          <w:cs/>
        </w:rPr>
        <w:t>าสัมประสิทธิ์แอลฟาของ</w:t>
      </w:r>
      <w:proofErr w:type="spellStart"/>
      <w:r w:rsidRPr="00335DD1">
        <w:rPr>
          <w:sz w:val="32"/>
          <w:cs/>
        </w:rPr>
        <w:t>ครอน</w:t>
      </w:r>
      <w:proofErr w:type="spellEnd"/>
      <w:r w:rsidRPr="00335DD1">
        <w:rPr>
          <w:sz w:val="32"/>
          <w:cs/>
        </w:rPr>
        <w:t>บาค (</w:t>
      </w:r>
      <w:r w:rsidRPr="00335DD1">
        <w:rPr>
          <w:sz w:val="32"/>
        </w:rPr>
        <w:t xml:space="preserve">Cronbach’s alpha coefficient; </w:t>
      </w:r>
      <w:r w:rsidRPr="00335DD1">
        <w:rPr>
          <w:rFonts w:ascii="Calibri" w:hAnsi="Calibri" w:cs="Calibri"/>
          <w:sz w:val="32"/>
        </w:rPr>
        <w:t>α</w:t>
      </w:r>
      <w:r w:rsidRPr="00335DD1">
        <w:rPr>
          <w:sz w:val="32"/>
        </w:rPr>
        <w:t xml:space="preserve">)  </w:t>
      </w:r>
      <w:r w:rsidRPr="00335DD1">
        <w:rPr>
          <w:sz w:val="32"/>
          <w:cs/>
        </w:rPr>
        <w:t>โดยผลการทดสอบได</w:t>
      </w:r>
      <w:r>
        <w:rPr>
          <w:rFonts w:hint="cs"/>
          <w:sz w:val="32"/>
          <w:cs/>
        </w:rPr>
        <w:t>้</w:t>
      </w:r>
      <w:r w:rsidRPr="00335DD1">
        <w:rPr>
          <w:sz w:val="32"/>
          <w:cs/>
        </w:rPr>
        <w:t>ค</w:t>
      </w:r>
      <w:r>
        <w:rPr>
          <w:rFonts w:hint="cs"/>
          <w:sz w:val="32"/>
          <w:cs/>
        </w:rPr>
        <w:t>่</w:t>
      </w:r>
      <w:r w:rsidRPr="00335DD1">
        <w:rPr>
          <w:sz w:val="32"/>
          <w:cs/>
        </w:rPr>
        <w:t xml:space="preserve">าความเชื่อมั่นของแบบสอบถามทั้งฉบับเทากับ </w:t>
      </w:r>
      <w:r w:rsidRPr="00335DD1">
        <w:rPr>
          <w:sz w:val="32"/>
        </w:rPr>
        <w:t>0.9</w:t>
      </w:r>
      <w:r>
        <w:rPr>
          <w:rFonts w:hint="cs"/>
          <w:sz w:val="32"/>
          <w:cs/>
        </w:rPr>
        <w:t>17</w:t>
      </w:r>
      <w:r w:rsidRPr="00335DD1">
        <w:rPr>
          <w:sz w:val="32"/>
        </w:rPr>
        <w:t xml:space="preserve"> </w:t>
      </w:r>
      <w:r w:rsidRPr="00335DD1">
        <w:rPr>
          <w:sz w:val="32"/>
          <w:cs/>
        </w:rPr>
        <w:t>แสดงวา แบบสอบถามฉบับนี้มีประสิทธิภาพสามารถ</w:t>
      </w:r>
      <w:proofErr w:type="spellStart"/>
      <w:r w:rsidRPr="00335DD1">
        <w:rPr>
          <w:sz w:val="32"/>
          <w:cs/>
        </w:rPr>
        <w:t>นํา</w:t>
      </w:r>
      <w:proofErr w:type="spellEnd"/>
      <w:r w:rsidRPr="00335DD1">
        <w:rPr>
          <w:sz w:val="32"/>
          <w:cs/>
        </w:rPr>
        <w:t>ไปใชในการเก็บรวบรวมข</w:t>
      </w:r>
      <w:r>
        <w:rPr>
          <w:rFonts w:hint="cs"/>
          <w:sz w:val="32"/>
          <w:cs/>
        </w:rPr>
        <w:t>้</w:t>
      </w:r>
      <w:r w:rsidRPr="00335DD1">
        <w:rPr>
          <w:sz w:val="32"/>
          <w:cs/>
        </w:rPr>
        <w:t>อมูลจริงไ</w:t>
      </w:r>
      <w:r>
        <w:rPr>
          <w:rFonts w:hint="cs"/>
          <w:sz w:val="32"/>
          <w:cs/>
        </w:rPr>
        <w:t>ด้</w:t>
      </w:r>
    </w:p>
    <w:p w14:paraId="623EF33D" w14:textId="77777777" w:rsidR="00B476D8" w:rsidRPr="00335DD1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b/>
          <w:bCs/>
          <w:sz w:val="32"/>
          <w:cs/>
        </w:rPr>
        <w:tab/>
      </w:r>
      <w:r w:rsidRPr="00335DD1">
        <w:rPr>
          <w:rFonts w:hint="cs"/>
          <w:b/>
          <w:bCs/>
          <w:sz w:val="32"/>
          <w:cs/>
        </w:rPr>
        <w:t>การเก็บรวบรวมข้อมูล</w:t>
      </w:r>
    </w:p>
    <w:p w14:paraId="240668AB" w14:textId="77777777" w:rsidR="00B476D8" w:rsidRPr="00335DD1" w:rsidRDefault="00B476D8" w:rsidP="00B476D8">
      <w:pPr>
        <w:spacing w:after="0" w:line="240" w:lineRule="auto"/>
        <w:rPr>
          <w:sz w:val="32"/>
        </w:rPr>
      </w:pPr>
      <w:r>
        <w:rPr>
          <w:sz w:val="32"/>
          <w:cs/>
        </w:rPr>
        <w:tab/>
      </w:r>
      <w:r w:rsidRPr="00335DD1">
        <w:rPr>
          <w:sz w:val="32"/>
          <w:cs/>
        </w:rPr>
        <w:t>การเก็บรวบรวมข้อมูลครั้งนี้ ผู้วิจัยเก็บรวบรวมข้อมูล ดังต่อไปนี้</w:t>
      </w:r>
    </w:p>
    <w:p w14:paraId="24EA251D" w14:textId="5A175CF0" w:rsidR="00B476D8" w:rsidRDefault="00B476D8" w:rsidP="00B476D8">
      <w:pPr>
        <w:pStyle w:val="NoSpacing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>ผู้วิจัยทำการสร้างแบบสอบถามที่ผ่านคำแนะนำจากอาจารย์ที่ปรึกษาและผู้ทรงคุณวุฒิ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มากรอกลง </w:t>
      </w:r>
      <w:r w:rsidRPr="004A3E71">
        <w:rPr>
          <w:rFonts w:ascii="TH SarabunPSK" w:hAnsi="TH SarabunPSK" w:cs="TH SarabunPSK"/>
          <w:color w:val="000000"/>
          <w:sz w:val="32"/>
          <w:szCs w:val="32"/>
        </w:rPr>
        <w:t xml:space="preserve">Google Form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4A3E71">
        <w:rPr>
          <w:rFonts w:ascii="TH SarabunPSK" w:hAnsi="TH SarabunPSK" w:cs="TH SarabunPSK"/>
          <w:sz w:val="32"/>
          <w:szCs w:val="32"/>
          <w:cs/>
        </w:rPr>
        <w:t xml:space="preserve">ทำการขอความอนุเคราะห์ก่อนส่ง </w:t>
      </w:r>
      <w:r w:rsidRPr="004A3E71">
        <w:rPr>
          <w:rFonts w:ascii="TH SarabunPSK" w:hAnsi="TH SarabunPSK" w:cs="TH SarabunPSK"/>
          <w:sz w:val="32"/>
          <w:szCs w:val="32"/>
        </w:rPr>
        <w:t xml:space="preserve">Link </w:t>
      </w:r>
      <w:r w:rsidRPr="004A3E71">
        <w:rPr>
          <w:rFonts w:ascii="TH SarabunPSK" w:hAnsi="TH SarabunPSK" w:cs="TH SarabunPSK"/>
          <w:sz w:val="32"/>
          <w:szCs w:val="32"/>
          <w:cs/>
        </w:rPr>
        <w:t>ให้กับ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Pr="004A3E71">
        <w:rPr>
          <w:rFonts w:ascii="TH SarabunPSK" w:hAnsi="TH SarabunPSK" w:cs="TH SarabunPSK"/>
          <w:sz w:val="32"/>
          <w:szCs w:val="32"/>
          <w:cs/>
        </w:rPr>
        <w:t>ผู้ตอบแบบสอบถาม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0050CD">
        <w:rPr>
          <w:rFonts w:ascii="TH SarabunPSK" w:hAnsi="TH SarabunPSK" w:cs="TH SarabunPSK"/>
          <w:sz w:val="32"/>
          <w:szCs w:val="32"/>
          <w:cs/>
        </w:rPr>
        <w:t>บริษัทเอกชนแห่งหนึ่ง เขตห้วยขวางกรุงเทพมหานคร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232 คน</w:t>
      </w:r>
    </w:p>
    <w:p w14:paraId="459E9DD4" w14:textId="77777777" w:rsidR="00B476D8" w:rsidRPr="00284B1A" w:rsidRDefault="00B476D8" w:rsidP="00B476D8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84B1A">
        <w:rPr>
          <w:rFonts w:ascii="TH SarabunPSK" w:hAnsi="TH SarabunPSK" w:cs="TH SarabunPSK"/>
          <w:sz w:val="32"/>
          <w:szCs w:val="32"/>
          <w:cs/>
        </w:rPr>
        <w:t>ผู้วิจัยนำแบบสอบถามที่ได้รับกลับมาทั</w:t>
      </w:r>
      <w:r>
        <w:rPr>
          <w:rFonts w:ascii="TH SarabunPSK" w:hAnsi="TH SarabunPSK" w:cs="TH SarabunPSK"/>
          <w:sz w:val="32"/>
          <w:szCs w:val="32"/>
          <w:cs/>
        </w:rPr>
        <w:t>้งหมดมาตรวจสอบความสมบูรณ์ของแบบ</w:t>
      </w:r>
      <w:r w:rsidRPr="00284B1A">
        <w:rPr>
          <w:rFonts w:ascii="TH SarabunPSK" w:hAnsi="TH SarabunPSK" w:cs="TH SarabunPSK"/>
          <w:sz w:val="32"/>
          <w:szCs w:val="32"/>
          <w:cs/>
        </w:rPr>
        <w:t xml:space="preserve">สอบถามพบว่าแบบสอบถามที่ได้รับกลับคืนมามีความสมบูรณ์ครบถ้วนทั้ง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232 </w:t>
      </w:r>
      <w:r w:rsidRPr="00284B1A">
        <w:rPr>
          <w:rFonts w:ascii="TH SarabunPSK" w:hAnsi="TH SarabunPSK" w:cs="TH SarabunPSK"/>
          <w:sz w:val="32"/>
          <w:szCs w:val="32"/>
          <w:cs/>
        </w:rPr>
        <w:t>ชุด จากนั้นผู้วิจัยจึงนำแบบสอบถามทั้งหมดมากำกับการลงรหัสแบบสอบถามในโปรแกรมสำเร็จรูปทางสถิติ เพื่อดำเนินการตามขั้นตอนของการวิจัยและนำข้อมูลที่ได้จากแบบสอบถามไปวิเคราะห์ทางสถิติ ต่อไป</w:t>
      </w:r>
    </w:p>
    <w:p w14:paraId="7119B51D" w14:textId="77777777" w:rsidR="00B476D8" w:rsidRPr="00335DD1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b/>
          <w:bCs/>
          <w:sz w:val="32"/>
          <w:cs/>
        </w:rPr>
        <w:tab/>
      </w:r>
      <w:r w:rsidRPr="00335DD1">
        <w:rPr>
          <w:rFonts w:hint="cs"/>
          <w:b/>
          <w:bCs/>
          <w:sz w:val="32"/>
          <w:cs/>
        </w:rPr>
        <w:t>การวิเคราะห์ข้อมูล</w:t>
      </w:r>
    </w:p>
    <w:p w14:paraId="02461758" w14:textId="77777777" w:rsidR="00B476D8" w:rsidRPr="004A3E71" w:rsidRDefault="00B476D8" w:rsidP="00B476D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335DD1">
        <w:rPr>
          <w:rFonts w:ascii="TH SarabunPSK" w:hAnsi="TH SarabunPSK" w:cs="TH SarabunPSK"/>
          <w:sz w:val="32"/>
          <w:szCs w:val="32"/>
          <w:cs/>
        </w:rPr>
        <w:t>ารวิจัยครั้งนี้ 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35DD1">
        <w:rPr>
          <w:rFonts w:ascii="TH SarabunPSK" w:hAnsi="TH SarabunPSK" w:cs="TH SarabunPSK"/>
          <w:sz w:val="32"/>
          <w:szCs w:val="32"/>
          <w:cs/>
        </w:rPr>
        <w:t>วิจัยท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5DD1">
        <w:rPr>
          <w:rFonts w:ascii="TH SarabunPSK" w:hAnsi="TH SarabunPSK" w:cs="TH SarabunPSK"/>
          <w:sz w:val="32"/>
          <w:szCs w:val="32"/>
          <w:cs/>
        </w:rPr>
        <w:t>การวิเคราะห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335DD1">
        <w:rPr>
          <w:rFonts w:ascii="TH SarabunPSK" w:hAnsi="TH SarabunPSK" w:cs="TH SarabunPSK"/>
          <w:sz w:val="32"/>
          <w:szCs w:val="32"/>
          <w:cs/>
        </w:rPr>
        <w:t>โดยใชสถิติเชิงพรรณนา (</w:t>
      </w:r>
      <w:r w:rsidRPr="00335DD1">
        <w:rPr>
          <w:rFonts w:ascii="TH SarabunPSK" w:hAnsi="TH SarabunPSK" w:cs="TH SarabunPSK"/>
          <w:sz w:val="32"/>
          <w:szCs w:val="32"/>
        </w:rPr>
        <w:t xml:space="preserve">descriptive statistics) </w:t>
      </w:r>
      <w:r w:rsidRPr="00335DD1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35DD1">
        <w:rPr>
          <w:rFonts w:ascii="TH SarabunPSK" w:hAnsi="TH SarabunPSK" w:cs="TH SarabunPSK"/>
          <w:sz w:val="32"/>
          <w:szCs w:val="32"/>
          <w:cs/>
        </w:rPr>
        <w:t>แก 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35DD1">
        <w:rPr>
          <w:rFonts w:ascii="TH SarabunPSK" w:hAnsi="TH SarabunPSK" w:cs="TH SarabunPSK"/>
          <w:sz w:val="32"/>
          <w:szCs w:val="32"/>
          <w:cs/>
        </w:rPr>
        <w:t>อยละ (</w:t>
      </w:r>
      <w:r w:rsidRPr="00335DD1">
        <w:rPr>
          <w:rFonts w:ascii="TH SarabunPSK" w:hAnsi="TH SarabunPSK" w:cs="TH SarabunPSK"/>
          <w:sz w:val="32"/>
          <w:szCs w:val="32"/>
        </w:rPr>
        <w:t xml:space="preserve">percentage) </w:t>
      </w:r>
      <w:r w:rsidRPr="00335DD1">
        <w:rPr>
          <w:rFonts w:ascii="TH SarabunPSK" w:hAnsi="TH SarabunPSK" w:cs="TH SarabunPSK"/>
          <w:sz w:val="32"/>
          <w:szCs w:val="32"/>
          <w:cs/>
        </w:rPr>
        <w:t>ความถี่ (</w:t>
      </w:r>
      <w:r w:rsidRPr="00335DD1">
        <w:rPr>
          <w:rFonts w:ascii="TH SarabunPSK" w:hAnsi="TH SarabunPSK" w:cs="TH SarabunPSK"/>
          <w:sz w:val="32"/>
          <w:szCs w:val="32"/>
        </w:rPr>
        <w:t xml:space="preserve">frequency) </w:t>
      </w:r>
      <w:r w:rsidRPr="00335DD1">
        <w:rPr>
          <w:rFonts w:ascii="TH SarabunPSK" w:hAnsi="TH SarabunPSK" w:cs="TH SarabunPSK"/>
          <w:sz w:val="32"/>
          <w:szCs w:val="32"/>
          <w:cs/>
        </w:rPr>
        <w:t>คาเฉลี่ยเลขคณิต (</w:t>
      </w:r>
      <w:r w:rsidRPr="00335DD1">
        <w:rPr>
          <w:rFonts w:ascii="TH SarabunPSK" w:hAnsi="TH SarabunPSK" w:cs="TH SarabunPSK"/>
          <w:sz w:val="32"/>
          <w:szCs w:val="32"/>
        </w:rPr>
        <w:t xml:space="preserve">arithmetic mean) </w:t>
      </w:r>
      <w:r w:rsidRPr="00335DD1">
        <w:rPr>
          <w:rFonts w:ascii="TH SarabunPSK" w:hAnsi="TH SarabunPSK" w:cs="TH SarabunPSK"/>
          <w:sz w:val="32"/>
          <w:szCs w:val="32"/>
          <w:cs/>
        </w:rPr>
        <w:t>และค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35DD1">
        <w:rPr>
          <w:rFonts w:ascii="TH SarabunPSK" w:hAnsi="TH SarabunPSK" w:cs="TH SarabunPSK"/>
          <w:sz w:val="32"/>
          <w:szCs w:val="32"/>
          <w:cs/>
        </w:rPr>
        <w:t>าสวนเบี่ยงเบนมาตรฐาน (</w:t>
      </w:r>
      <w:r w:rsidRPr="00335DD1">
        <w:rPr>
          <w:rFonts w:ascii="TH SarabunPSK" w:hAnsi="TH SarabunPSK" w:cs="TH SarabunPSK"/>
          <w:sz w:val="32"/>
          <w:szCs w:val="32"/>
        </w:rPr>
        <w:t xml:space="preserve">standard deviation) </w:t>
      </w:r>
      <w:r w:rsidRPr="00335DD1">
        <w:rPr>
          <w:rFonts w:ascii="TH SarabunPSK" w:hAnsi="TH SarabunPSK" w:cs="TH SarabunPSK"/>
          <w:sz w:val="32"/>
          <w:szCs w:val="32"/>
          <w:cs/>
        </w:rPr>
        <w:lastRenderedPageBreak/>
        <w:t>และใชสถิติเชิงอนุมาน (</w:t>
      </w:r>
      <w:r w:rsidRPr="00335DD1">
        <w:rPr>
          <w:rFonts w:ascii="TH SarabunPSK" w:hAnsi="TH SarabunPSK" w:cs="TH SarabunPSK"/>
          <w:sz w:val="32"/>
          <w:szCs w:val="32"/>
        </w:rPr>
        <w:t>inference statistics)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สถิติอนุมานหรือสถิติอ้างอิง </w:t>
      </w:r>
      <w:r w:rsidRPr="004A3E71">
        <w:rPr>
          <w:rFonts w:ascii="TH SarabunPSK" w:hAnsi="TH SarabunPSK" w:cs="TH SarabunPSK"/>
          <w:color w:val="000000"/>
          <w:sz w:val="32"/>
          <w:szCs w:val="32"/>
        </w:rPr>
        <w:t xml:space="preserve">(Inferential Statistics) 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เป็นการนำวิธีทางสถิติมาใช้สำหรับทดสอบสมมติฐาน </w:t>
      </w:r>
      <w:r w:rsidRPr="004A3E71">
        <w:rPr>
          <w:rFonts w:ascii="TH SarabunPSK" w:hAnsi="TH SarabunPSK" w:cs="TH SarabunPSK"/>
          <w:color w:val="000000"/>
          <w:sz w:val="32"/>
          <w:szCs w:val="32"/>
        </w:rPr>
        <w:t xml:space="preserve">(Hypothesis Testing) 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ประกอบด้วย การวิเคราะห์เปรียบเทียบหาความแตกต่างกันของตัวแปร </w:t>
      </w:r>
      <w:r w:rsidRPr="004A3E71">
        <w:rPr>
          <w:rFonts w:ascii="TH SarabunPSK" w:hAnsi="TH SarabunPSK" w:cs="TH SarabunPSK"/>
          <w:color w:val="000000"/>
          <w:sz w:val="32"/>
          <w:szCs w:val="32"/>
        </w:rPr>
        <w:t xml:space="preserve">t-test 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การวิเคราะห์การเปรียบเทียบเพื่อหาความแตกต่างมากกว่าสองกลุ่ม โดยการหาค่าเฉลี่ย </w:t>
      </w:r>
      <w:r w:rsidRPr="004A3E71">
        <w:rPr>
          <w:rFonts w:ascii="TH SarabunPSK" w:hAnsi="TH SarabunPSK" w:cs="TH SarabunPSK"/>
          <w:color w:val="000000"/>
          <w:sz w:val="32"/>
          <w:szCs w:val="32"/>
        </w:rPr>
        <w:t xml:space="preserve">F-test 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>และการวิเคราะห์การถดถอยพหุคูณ (</w:t>
      </w:r>
      <w:r w:rsidRPr="004A3E71">
        <w:rPr>
          <w:rFonts w:ascii="TH SarabunPSK" w:hAnsi="TH SarabunPSK" w:cs="TH SarabunPSK"/>
          <w:color w:val="000000"/>
          <w:sz w:val="32"/>
          <w:szCs w:val="32"/>
        </w:rPr>
        <w:t xml:space="preserve">Multiple Regression Analysis) </w:t>
      </w:r>
      <w:r w:rsidRPr="004A3E71">
        <w:rPr>
          <w:rFonts w:ascii="TH SarabunPSK" w:hAnsi="TH SarabunPSK" w:cs="TH SarabunPSK"/>
          <w:color w:val="000000"/>
          <w:sz w:val="32"/>
          <w:szCs w:val="32"/>
          <w:cs/>
        </w:rPr>
        <w:t>สำหรับการพยากรณ์ค่าอิทธิพลของนโยบายการดำเนินงานองค์กรที่ส่งผลต่อความรับผิดชอบทางสังคมของ</w:t>
      </w:r>
      <w:r w:rsidRPr="004A3E71">
        <w:rPr>
          <w:rFonts w:ascii="TH SarabunPSK" w:hAnsi="TH SarabunPSK" w:cs="TH SarabunPSK"/>
          <w:sz w:val="32"/>
          <w:szCs w:val="32"/>
          <w:cs/>
        </w:rPr>
        <w:t>พนักงานเอกชน</w:t>
      </w:r>
    </w:p>
    <w:p w14:paraId="55FA3D8B" w14:textId="77777777" w:rsidR="00B476D8" w:rsidRDefault="00B476D8" w:rsidP="00B476D8">
      <w:pPr>
        <w:spacing w:after="0" w:line="240" w:lineRule="auto"/>
        <w:rPr>
          <w:b/>
          <w:bCs/>
          <w:sz w:val="32"/>
        </w:rPr>
      </w:pPr>
    </w:p>
    <w:p w14:paraId="7C17EEA3" w14:textId="77777777" w:rsidR="00B476D8" w:rsidRPr="00335DD1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rFonts w:hint="cs"/>
          <w:b/>
          <w:bCs/>
          <w:sz w:val="32"/>
          <w:cs/>
        </w:rPr>
        <w:t>ผลการวิจัย</w:t>
      </w:r>
    </w:p>
    <w:p w14:paraId="3D2ADEB2" w14:textId="77777777" w:rsidR="00B476D8" w:rsidRPr="00335DD1" w:rsidRDefault="00B476D8" w:rsidP="00B476D8">
      <w:pPr>
        <w:spacing w:after="0" w:line="240" w:lineRule="auto"/>
        <w:rPr>
          <w:b/>
          <w:bCs/>
          <w:sz w:val="32"/>
        </w:rPr>
      </w:pPr>
      <w:r w:rsidRPr="00335DD1">
        <w:rPr>
          <w:b/>
          <w:bCs/>
          <w:sz w:val="32"/>
          <w:cs/>
        </w:rPr>
        <w:tab/>
      </w:r>
      <w:r w:rsidRPr="00335DD1">
        <w:rPr>
          <w:b/>
          <w:bCs/>
          <w:sz w:val="32"/>
        </w:rPr>
        <w:t xml:space="preserve">1 </w:t>
      </w:r>
      <w:r w:rsidRPr="00335DD1">
        <w:rPr>
          <w:b/>
          <w:bCs/>
          <w:sz w:val="32"/>
          <w:cs/>
        </w:rPr>
        <w:t xml:space="preserve">จากการวิเคราะห์ข้อมูลทั่วไปของผู้ตอบแบบสอบถาม </w:t>
      </w:r>
    </w:p>
    <w:p w14:paraId="30AE39B1" w14:textId="77777777" w:rsidR="00B476D8" w:rsidRPr="00B56C8E" w:rsidRDefault="00B476D8" w:rsidP="00B476D8">
      <w:pPr>
        <w:spacing w:after="0" w:line="240" w:lineRule="auto"/>
        <w:ind w:firstLine="720"/>
        <w:jc w:val="thaiDistribute"/>
        <w:rPr>
          <w:spacing w:val="-10"/>
          <w:sz w:val="32"/>
        </w:rPr>
      </w:pPr>
      <w:r>
        <w:rPr>
          <w:rFonts w:hint="cs"/>
          <w:sz w:val="32"/>
          <w:cs/>
        </w:rPr>
        <w:t xml:space="preserve"> จากการวิเคราะห์</w:t>
      </w:r>
      <w:r w:rsidRPr="00335DD1">
        <w:rPr>
          <w:sz w:val="32"/>
          <w:cs/>
        </w:rPr>
        <w:t>พบว่า ผู้ตอบแบบสอบถามส่วนใหญ่เป็นเพศ</w:t>
      </w:r>
      <w:r>
        <w:rPr>
          <w:rFonts w:hint="cs"/>
          <w:sz w:val="32"/>
          <w:cs/>
        </w:rPr>
        <w:t>หญิง</w:t>
      </w:r>
      <w:r w:rsidRPr="00335DD1">
        <w:rPr>
          <w:sz w:val="32"/>
          <w:cs/>
        </w:rPr>
        <w:t xml:space="preserve"> คิดเป็นร้อยละ </w:t>
      </w:r>
      <w:r>
        <w:rPr>
          <w:rFonts w:hint="cs"/>
          <w:sz w:val="32"/>
          <w:cs/>
        </w:rPr>
        <w:t>53.0</w:t>
      </w:r>
      <w:r w:rsidRPr="00335DD1">
        <w:rPr>
          <w:sz w:val="32"/>
        </w:rPr>
        <w:t xml:space="preserve"> </w:t>
      </w:r>
      <w:r w:rsidRPr="00335DD1">
        <w:rPr>
          <w:sz w:val="32"/>
          <w:cs/>
        </w:rPr>
        <w:t xml:space="preserve">อายุอยู่ในช่วง </w:t>
      </w:r>
      <w:r>
        <w:rPr>
          <w:rFonts w:hint="cs"/>
          <w:sz w:val="32"/>
          <w:cs/>
        </w:rPr>
        <w:t>30-35</w:t>
      </w:r>
      <w:r w:rsidRPr="00335DD1">
        <w:rPr>
          <w:sz w:val="32"/>
        </w:rPr>
        <w:t xml:space="preserve"> </w:t>
      </w:r>
      <w:r w:rsidRPr="00335DD1">
        <w:rPr>
          <w:sz w:val="32"/>
          <w:cs/>
        </w:rPr>
        <w:t xml:space="preserve">ปี คิดเป็นร้อยละ </w:t>
      </w:r>
      <w:r>
        <w:rPr>
          <w:rFonts w:hint="cs"/>
          <w:sz w:val="32"/>
          <w:cs/>
        </w:rPr>
        <w:t>40.9 สถานภาพโสด คิดเป็นร้อยละ 50.9</w:t>
      </w:r>
      <w:r w:rsidRPr="00335DD1">
        <w:rPr>
          <w:sz w:val="32"/>
        </w:rPr>
        <w:t xml:space="preserve"> </w:t>
      </w:r>
      <w:r w:rsidRPr="00335DD1">
        <w:rPr>
          <w:sz w:val="32"/>
          <w:cs/>
        </w:rPr>
        <w:t>มีระดับการศึกษาปริญญาตรี</w:t>
      </w:r>
      <w:r>
        <w:rPr>
          <w:rFonts w:hint="cs"/>
          <w:sz w:val="32"/>
          <w:cs/>
        </w:rPr>
        <w:t>หรือเทียบเท่า</w:t>
      </w:r>
      <w:r w:rsidRPr="00335DD1">
        <w:rPr>
          <w:sz w:val="32"/>
          <w:cs/>
        </w:rPr>
        <w:t xml:space="preserve"> คิดเป็นร้อยละ </w:t>
      </w:r>
      <w:r>
        <w:rPr>
          <w:rFonts w:hint="cs"/>
          <w:sz w:val="32"/>
          <w:cs/>
        </w:rPr>
        <w:t>74.6 มีตำ</w:t>
      </w:r>
      <w:proofErr w:type="spellStart"/>
      <w:r>
        <w:rPr>
          <w:rFonts w:hint="cs"/>
          <w:sz w:val="32"/>
          <w:cs/>
        </w:rPr>
        <w:t>แน่ง</w:t>
      </w:r>
      <w:proofErr w:type="spellEnd"/>
      <w:r>
        <w:rPr>
          <w:rFonts w:hint="cs"/>
          <w:sz w:val="32"/>
          <w:cs/>
        </w:rPr>
        <w:t xml:space="preserve">งานพนักงานหรือระดับปฏิบัติการ คิดเป็นร้อยละ 30.2 </w:t>
      </w:r>
      <w:r w:rsidRPr="00335DD1">
        <w:rPr>
          <w:sz w:val="32"/>
          <w:cs/>
        </w:rPr>
        <w:t>มีรายได้เฉลี่ย</w:t>
      </w:r>
      <w:r w:rsidRPr="00B56C8E">
        <w:rPr>
          <w:spacing w:val="-10"/>
          <w:sz w:val="32"/>
          <w:cs/>
        </w:rPr>
        <w:t>ต่อเดือน</w:t>
      </w:r>
      <w:r w:rsidRPr="00B56C8E">
        <w:rPr>
          <w:rFonts w:hint="cs"/>
          <w:spacing w:val="-10"/>
          <w:sz w:val="32"/>
          <w:cs/>
        </w:rPr>
        <w:t>ต่ำกว่า 2</w:t>
      </w:r>
      <w:r w:rsidRPr="00B56C8E">
        <w:rPr>
          <w:spacing w:val="-10"/>
          <w:sz w:val="32"/>
        </w:rPr>
        <w:t xml:space="preserve">0,000 </w:t>
      </w:r>
      <w:r w:rsidRPr="00B56C8E">
        <w:rPr>
          <w:spacing w:val="-10"/>
          <w:sz w:val="32"/>
          <w:cs/>
        </w:rPr>
        <w:t xml:space="preserve">บาท คิดเป็นร้อยละ </w:t>
      </w:r>
      <w:r w:rsidRPr="00B56C8E">
        <w:rPr>
          <w:rFonts w:hint="cs"/>
          <w:spacing w:val="-10"/>
          <w:sz w:val="32"/>
          <w:cs/>
        </w:rPr>
        <w:t>48.3</w:t>
      </w:r>
      <w:r w:rsidRPr="00B56C8E">
        <w:rPr>
          <w:spacing w:val="-10"/>
          <w:sz w:val="32"/>
        </w:rPr>
        <w:t xml:space="preserve"> </w:t>
      </w:r>
      <w:r w:rsidRPr="00B56C8E">
        <w:rPr>
          <w:spacing w:val="-10"/>
          <w:sz w:val="32"/>
          <w:cs/>
        </w:rPr>
        <w:t>และ</w:t>
      </w:r>
      <w:r w:rsidRPr="00B56C8E">
        <w:rPr>
          <w:rFonts w:hint="cs"/>
          <w:spacing w:val="-10"/>
          <w:sz w:val="32"/>
          <w:cs/>
        </w:rPr>
        <w:t xml:space="preserve">มีประสบการณ์การทำงาน 4 </w:t>
      </w:r>
      <w:r w:rsidRPr="00B56C8E">
        <w:rPr>
          <w:spacing w:val="-10"/>
          <w:sz w:val="32"/>
          <w:cs/>
        </w:rPr>
        <w:t>–</w:t>
      </w:r>
      <w:r w:rsidRPr="00B56C8E">
        <w:rPr>
          <w:rFonts w:hint="cs"/>
          <w:spacing w:val="-10"/>
          <w:sz w:val="32"/>
          <w:cs/>
        </w:rPr>
        <w:t xml:space="preserve"> 6 ปี </w:t>
      </w:r>
      <w:r w:rsidRPr="00B56C8E">
        <w:rPr>
          <w:spacing w:val="-10"/>
          <w:sz w:val="32"/>
          <w:cs/>
        </w:rPr>
        <w:t xml:space="preserve">คิดเป็นร้อยละ </w:t>
      </w:r>
      <w:r w:rsidRPr="00B56C8E">
        <w:rPr>
          <w:rFonts w:hint="cs"/>
          <w:spacing w:val="-10"/>
          <w:sz w:val="32"/>
          <w:cs/>
        </w:rPr>
        <w:t>41.4</w:t>
      </w:r>
    </w:p>
    <w:p w14:paraId="26E80BC7" w14:textId="77777777" w:rsidR="00B476D8" w:rsidRDefault="00B476D8" w:rsidP="00B476D8">
      <w:pPr>
        <w:spacing w:after="0" w:line="240" w:lineRule="auto"/>
        <w:jc w:val="thaiDistribute"/>
        <w:rPr>
          <w:rFonts w:eastAsia="Times New Roman"/>
          <w:b/>
          <w:bCs/>
          <w:sz w:val="32"/>
        </w:rPr>
      </w:pPr>
      <w:r w:rsidRPr="00335DD1">
        <w:rPr>
          <w:b/>
          <w:bCs/>
          <w:sz w:val="32"/>
        </w:rPr>
        <w:tab/>
      </w:r>
      <w:r w:rsidRPr="005C02DB">
        <w:rPr>
          <w:b/>
          <w:bCs/>
          <w:sz w:val="32"/>
        </w:rPr>
        <w:t xml:space="preserve">2. </w:t>
      </w:r>
      <w:r w:rsidRPr="005C02DB">
        <w:rPr>
          <w:b/>
          <w:bCs/>
          <w:sz w:val="32"/>
          <w:cs/>
        </w:rPr>
        <w:t xml:space="preserve">จากการวิเคราะห์ระดับของปัจจัยการรับรู้และทัศนคติ </w:t>
      </w:r>
      <w:r w:rsidRPr="005C02DB">
        <w:rPr>
          <w:rFonts w:eastAsia="Times New Roman"/>
          <w:b/>
          <w:bCs/>
          <w:sz w:val="32"/>
          <w:cs/>
        </w:rPr>
        <w:t>ในกิจกรรมความรับผิดชอบ</w:t>
      </w:r>
      <w:r w:rsidRPr="005C02DB">
        <w:rPr>
          <w:b/>
          <w:bCs/>
          <w:sz w:val="32"/>
          <w:cs/>
        </w:rPr>
        <w:t>ของ</w:t>
      </w:r>
      <w:r w:rsidRPr="005C02DB">
        <w:rPr>
          <w:rFonts w:eastAsia="Times New Roman"/>
          <w:b/>
          <w:bCs/>
          <w:sz w:val="32"/>
          <w:cs/>
        </w:rPr>
        <w:t>พนักงานบริษัทแห่งหนึ่ง เขตห้วยขวาง กรุงเทพมหานคร</w:t>
      </w:r>
    </w:p>
    <w:p w14:paraId="2F1887EB" w14:textId="77777777" w:rsidR="00B476D8" w:rsidRPr="007A45DC" w:rsidRDefault="00B476D8" w:rsidP="00B476D8">
      <w:pPr>
        <w:spacing w:after="0" w:line="240" w:lineRule="auto"/>
        <w:rPr>
          <w:sz w:val="32"/>
          <w:cs/>
        </w:rPr>
      </w:pPr>
      <w:r w:rsidRPr="00B17090">
        <w:rPr>
          <w:sz w:val="32"/>
          <w:cs/>
        </w:rPr>
        <w:t xml:space="preserve">ตารางที่ 1 การวิเคราะห์ข้อมูลระดับของปัจจัยการรับรู้และทัศนคติ </w:t>
      </w:r>
      <w:r>
        <w:rPr>
          <w:rFonts w:eastAsia="Times New Roman" w:hint="cs"/>
          <w:sz w:val="32"/>
          <w:cs/>
        </w:rPr>
        <w:t>โดยภาพรวม</w:t>
      </w:r>
    </w:p>
    <w:tbl>
      <w:tblPr>
        <w:tblW w:w="7068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902"/>
        <w:gridCol w:w="946"/>
        <w:gridCol w:w="864"/>
        <w:gridCol w:w="864"/>
      </w:tblGrid>
      <w:tr w:rsidR="00B476D8" w:rsidRPr="008460C1" w14:paraId="1C3C8575" w14:textId="77777777" w:rsidTr="00B476D8">
        <w:trPr>
          <w:trHeight w:val="222"/>
        </w:trPr>
        <w:tc>
          <w:tcPr>
            <w:tcW w:w="34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2305CE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B17090">
              <w:rPr>
                <w:sz w:val="32"/>
                <w:cs/>
              </w:rPr>
              <w:t>ปัจจัย</w:t>
            </w:r>
            <w:r w:rsidRPr="00B17090">
              <w:rPr>
                <w:color w:val="000000" w:themeColor="text1"/>
                <w:sz w:val="32"/>
                <w:cs/>
              </w:rPr>
              <w:t>การรับรู้และทัศนคติ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29BF5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8460C1">
              <w:rPr>
                <w:sz w:val="32"/>
                <w:cs/>
              </w:rPr>
              <w:t>ระดับความคิดเห็น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45E3F7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8460C1">
              <w:rPr>
                <w:sz w:val="32"/>
                <w:cs/>
              </w:rPr>
              <w:t>แปลความ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74C06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8460C1">
              <w:rPr>
                <w:sz w:val="32"/>
                <w:cs/>
              </w:rPr>
              <w:t>อันดับ</w:t>
            </w:r>
          </w:p>
        </w:tc>
      </w:tr>
      <w:tr w:rsidR="00B476D8" w:rsidRPr="008460C1" w14:paraId="22E82A27" w14:textId="77777777" w:rsidTr="00B476D8">
        <w:trPr>
          <w:trHeight w:val="222"/>
        </w:trPr>
        <w:tc>
          <w:tcPr>
            <w:tcW w:w="349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D895F8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E3B57" w14:textId="77777777" w:rsidR="00B476D8" w:rsidRPr="008460C1" w:rsidRDefault="00FA78E6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ngsana New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 w:cs="Angsana New"/>
                        <w:sz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72FD4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proofErr w:type="gramStart"/>
            <w:r w:rsidRPr="008460C1">
              <w:rPr>
                <w:sz w:val="32"/>
              </w:rPr>
              <w:t>S.D</w:t>
            </w:r>
            <w:proofErr w:type="gramEnd"/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32ACD6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1D58E6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B476D8" w:rsidRPr="008460C1" w14:paraId="70D042B3" w14:textId="77777777" w:rsidTr="00B476D8">
        <w:tc>
          <w:tcPr>
            <w:tcW w:w="3492" w:type="dxa"/>
            <w:tcBorders>
              <w:top w:val="single" w:sz="4" w:space="0" w:color="auto"/>
            </w:tcBorders>
            <w:shd w:val="clear" w:color="auto" w:fill="auto"/>
          </w:tcPr>
          <w:p w14:paraId="3FA5CF4B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both"/>
              <w:rPr>
                <w:sz w:val="32"/>
              </w:rPr>
            </w:pPr>
            <w:bookmarkStart w:id="1" w:name="_Hlk149977573"/>
            <w:r w:rsidRPr="00B17090">
              <w:rPr>
                <w:sz w:val="32"/>
                <w:cs/>
              </w:rPr>
              <w:t xml:space="preserve">1. </w:t>
            </w:r>
            <w:r w:rsidRPr="00B17090">
              <w:rPr>
                <w:color w:val="000000" w:themeColor="text1"/>
                <w:cs/>
              </w:rPr>
              <w:t>ด้านความเข้าใจ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570E41C4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  <w:cs/>
              </w:rPr>
              <w:t>4.13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58FDEE05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539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20A10C49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5D611785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1</w:t>
            </w:r>
          </w:p>
        </w:tc>
      </w:tr>
      <w:tr w:rsidR="00B476D8" w:rsidRPr="008460C1" w14:paraId="369E6295" w14:textId="77777777" w:rsidTr="00B476D8">
        <w:tc>
          <w:tcPr>
            <w:tcW w:w="3492" w:type="dxa"/>
            <w:shd w:val="clear" w:color="auto" w:fill="auto"/>
          </w:tcPr>
          <w:p w14:paraId="009BB0C3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both"/>
              <w:rPr>
                <w:sz w:val="32"/>
                <w:cs/>
              </w:rPr>
            </w:pPr>
            <w:r w:rsidRPr="00B17090">
              <w:rPr>
                <w:color w:val="000000" w:themeColor="text1"/>
                <w:cs/>
              </w:rPr>
              <w:t>2. ด้านพฤติกรรม</w:t>
            </w:r>
          </w:p>
        </w:tc>
        <w:tc>
          <w:tcPr>
            <w:tcW w:w="902" w:type="dxa"/>
            <w:shd w:val="clear" w:color="auto" w:fill="auto"/>
          </w:tcPr>
          <w:p w14:paraId="6FD8D352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4.13</w:t>
            </w:r>
          </w:p>
        </w:tc>
        <w:tc>
          <w:tcPr>
            <w:tcW w:w="946" w:type="dxa"/>
            <w:shd w:val="clear" w:color="auto" w:fill="auto"/>
          </w:tcPr>
          <w:p w14:paraId="6C2FF09E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564</w:t>
            </w:r>
          </w:p>
        </w:tc>
        <w:tc>
          <w:tcPr>
            <w:tcW w:w="864" w:type="dxa"/>
            <w:shd w:val="clear" w:color="auto" w:fill="auto"/>
          </w:tcPr>
          <w:p w14:paraId="062EBE22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shd w:val="clear" w:color="auto" w:fill="auto"/>
          </w:tcPr>
          <w:p w14:paraId="4A40E502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2</w:t>
            </w:r>
          </w:p>
        </w:tc>
      </w:tr>
      <w:tr w:rsidR="00B476D8" w:rsidRPr="008460C1" w14:paraId="5FB47BDA" w14:textId="77777777" w:rsidTr="00B476D8">
        <w:trPr>
          <w:trHeight w:val="295"/>
        </w:trPr>
        <w:tc>
          <w:tcPr>
            <w:tcW w:w="3492" w:type="dxa"/>
            <w:shd w:val="clear" w:color="auto" w:fill="auto"/>
          </w:tcPr>
          <w:p w14:paraId="7538B455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both"/>
              <w:rPr>
                <w:sz w:val="32"/>
                <w:cs/>
              </w:rPr>
            </w:pPr>
            <w:r w:rsidRPr="00B17090">
              <w:rPr>
                <w:sz w:val="32"/>
                <w:cs/>
              </w:rPr>
              <w:t xml:space="preserve">3. </w:t>
            </w:r>
            <w:r w:rsidRPr="00B17090">
              <w:rPr>
                <w:color w:val="000000" w:themeColor="text1"/>
                <w:cs/>
              </w:rPr>
              <w:t>ด้านความรู้สึก</w:t>
            </w:r>
          </w:p>
        </w:tc>
        <w:tc>
          <w:tcPr>
            <w:tcW w:w="902" w:type="dxa"/>
            <w:shd w:val="clear" w:color="auto" w:fill="auto"/>
          </w:tcPr>
          <w:p w14:paraId="1B6B28A7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4.</w:t>
            </w:r>
            <w:r>
              <w:rPr>
                <w:rFonts w:hint="cs"/>
                <w:sz w:val="32"/>
                <w:cs/>
              </w:rPr>
              <w:t>12</w:t>
            </w:r>
          </w:p>
        </w:tc>
        <w:tc>
          <w:tcPr>
            <w:tcW w:w="946" w:type="dxa"/>
            <w:shd w:val="clear" w:color="auto" w:fill="auto"/>
          </w:tcPr>
          <w:p w14:paraId="7903473C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B17090">
              <w:rPr>
                <w:sz w:val="32"/>
                <w:cs/>
              </w:rPr>
              <w:t>.</w:t>
            </w:r>
            <w:r>
              <w:rPr>
                <w:sz w:val="32"/>
                <w:cs/>
              </w:rPr>
              <w:t>563</w:t>
            </w:r>
          </w:p>
        </w:tc>
        <w:tc>
          <w:tcPr>
            <w:tcW w:w="864" w:type="dxa"/>
            <w:shd w:val="clear" w:color="auto" w:fill="auto"/>
          </w:tcPr>
          <w:p w14:paraId="0DD0CE53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B17090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shd w:val="clear" w:color="auto" w:fill="auto"/>
          </w:tcPr>
          <w:p w14:paraId="1E87EDA4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3</w:t>
            </w:r>
          </w:p>
        </w:tc>
      </w:tr>
      <w:tr w:rsidR="00B476D8" w:rsidRPr="008460C1" w14:paraId="00D442EC" w14:textId="77777777" w:rsidTr="00B476D8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03AC8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B17090">
              <w:rPr>
                <w:sz w:val="32"/>
                <w:cs/>
              </w:rPr>
              <w:t>รวม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BC34D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4.1</w:t>
            </w:r>
            <w:r>
              <w:rPr>
                <w:rFonts w:hint="cs"/>
                <w:sz w:val="32"/>
                <w:cs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0471A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510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47A06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B17090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A2042" w14:textId="77777777" w:rsidR="00B476D8" w:rsidRPr="00B17090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</w:tr>
    </w:tbl>
    <w:bookmarkEnd w:id="1"/>
    <w:p w14:paraId="6A17FB06" w14:textId="77777777" w:rsidR="00B476D8" w:rsidRDefault="00B476D8" w:rsidP="00B476D8">
      <w:pPr>
        <w:ind w:firstLine="720"/>
        <w:jc w:val="thaiDistribute"/>
        <w:rPr>
          <w:sz w:val="32"/>
        </w:rPr>
      </w:pPr>
      <w:r w:rsidRPr="00552C97">
        <w:rPr>
          <w:sz w:val="32"/>
          <w:cs/>
        </w:rPr>
        <w:t>จากตารางที่ 1 พบว่า</w:t>
      </w:r>
      <w:r w:rsidRPr="00B17090">
        <w:rPr>
          <w:sz w:val="32"/>
          <w:cs/>
        </w:rPr>
        <w:t xml:space="preserve">ระดับของปัจจัยการรับรู้และทัศนคติ </w:t>
      </w:r>
      <w:r w:rsidRPr="00B17090">
        <w:rPr>
          <w:rFonts w:eastAsia="Times New Roman"/>
          <w:sz w:val="32"/>
          <w:cs/>
        </w:rPr>
        <w:t>ในกิจกรรมความรับผิดชอบต่อสังคม</w:t>
      </w:r>
      <w:r>
        <w:rPr>
          <w:rFonts w:eastAsia="Times New Roman" w:hint="cs"/>
          <w:sz w:val="32"/>
          <w:cs/>
        </w:rPr>
        <w:t xml:space="preserve">                 โดยภาพรวมอ</w:t>
      </w:r>
      <w:r w:rsidRPr="00552C97">
        <w:rPr>
          <w:sz w:val="32"/>
          <w:cs/>
        </w:rPr>
        <w:t xml:space="preserve">ยู่ในระดับมาก </w:t>
      </w:r>
      <w:r w:rsidRPr="00552C97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552C97">
        <w:rPr>
          <w:sz w:val="32"/>
        </w:rPr>
        <w:t>=4.1</w:t>
      </w:r>
      <w:r>
        <w:rPr>
          <w:rFonts w:hint="cs"/>
          <w:sz w:val="32"/>
          <w:cs/>
        </w:rPr>
        <w:t>2</w:t>
      </w:r>
      <w:r w:rsidRPr="00552C97">
        <w:rPr>
          <w:sz w:val="32"/>
        </w:rPr>
        <w:t>, S.D.= .</w:t>
      </w:r>
      <w:r>
        <w:rPr>
          <w:rFonts w:hint="cs"/>
          <w:sz w:val="32"/>
          <w:cs/>
        </w:rPr>
        <w:t>510</w:t>
      </w:r>
      <w:r w:rsidRPr="00552C97">
        <w:rPr>
          <w:sz w:val="32"/>
        </w:rPr>
        <w:t xml:space="preserve">) </w:t>
      </w:r>
      <w:r w:rsidRPr="00552C97">
        <w:rPr>
          <w:sz w:val="32"/>
          <w:cs/>
        </w:rPr>
        <w:t xml:space="preserve">เมื่อพิจารณาเป็นรายด้าน พบว่า อยู่ในระดับมากทุกด้านโดยเรียงลำดับจากมากไปน้อยดังนี้ </w:t>
      </w:r>
      <w:r w:rsidRPr="00552C97">
        <w:rPr>
          <w:color w:val="000000" w:themeColor="text1"/>
          <w:sz w:val="32"/>
          <w:cs/>
        </w:rPr>
        <w:t>ด้าน</w:t>
      </w:r>
      <w:r>
        <w:rPr>
          <w:rFonts w:hint="cs"/>
          <w:color w:val="000000" w:themeColor="text1"/>
          <w:sz w:val="32"/>
          <w:cs/>
        </w:rPr>
        <w:t>ความเข้าใจ</w:t>
      </w:r>
      <w:r w:rsidRPr="00552C97">
        <w:rPr>
          <w:color w:val="000000" w:themeColor="text1"/>
          <w:sz w:val="32"/>
          <w:cs/>
        </w:rPr>
        <w:t xml:space="preserve"> </w:t>
      </w:r>
      <w:r w:rsidRPr="00552C97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552C97">
        <w:rPr>
          <w:sz w:val="32"/>
        </w:rPr>
        <w:t>=4.</w:t>
      </w:r>
      <w:r>
        <w:rPr>
          <w:rFonts w:hint="cs"/>
          <w:sz w:val="32"/>
          <w:cs/>
        </w:rPr>
        <w:t>13</w:t>
      </w:r>
      <w:r w:rsidRPr="00552C97">
        <w:rPr>
          <w:sz w:val="32"/>
        </w:rPr>
        <w:t>, S.D.=.5</w:t>
      </w:r>
      <w:r>
        <w:rPr>
          <w:rFonts w:hint="cs"/>
          <w:sz w:val="32"/>
          <w:cs/>
        </w:rPr>
        <w:t>39</w:t>
      </w:r>
      <w:r w:rsidRPr="00552C97">
        <w:rPr>
          <w:sz w:val="32"/>
        </w:rPr>
        <w:t>)</w:t>
      </w:r>
      <w:r>
        <w:rPr>
          <w:rFonts w:hint="cs"/>
          <w:sz w:val="32"/>
          <w:cs/>
        </w:rPr>
        <w:t xml:space="preserve"> รองลงมา </w:t>
      </w:r>
      <w:r w:rsidRPr="00552C97">
        <w:rPr>
          <w:color w:val="000000" w:themeColor="text1"/>
          <w:sz w:val="32"/>
          <w:cs/>
        </w:rPr>
        <w:t>ด้าน</w:t>
      </w:r>
      <w:r>
        <w:rPr>
          <w:rFonts w:hint="cs"/>
          <w:color w:val="000000" w:themeColor="text1"/>
          <w:sz w:val="32"/>
          <w:cs/>
        </w:rPr>
        <w:t>พฤติกรรม</w:t>
      </w:r>
      <w:r w:rsidRPr="00552C97">
        <w:rPr>
          <w:sz w:val="32"/>
          <w:cs/>
        </w:rPr>
        <w:t xml:space="preserve"> </w:t>
      </w:r>
      <w:r w:rsidRPr="00552C97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552C97">
        <w:rPr>
          <w:sz w:val="32"/>
        </w:rPr>
        <w:t>=4.</w:t>
      </w:r>
      <w:r>
        <w:rPr>
          <w:rFonts w:hint="cs"/>
          <w:sz w:val="32"/>
          <w:cs/>
        </w:rPr>
        <w:t>13</w:t>
      </w:r>
      <w:r w:rsidRPr="00552C97">
        <w:rPr>
          <w:sz w:val="32"/>
        </w:rPr>
        <w:t>, S.D.=.5</w:t>
      </w:r>
      <w:r>
        <w:rPr>
          <w:rFonts w:hint="cs"/>
          <w:sz w:val="32"/>
          <w:cs/>
        </w:rPr>
        <w:t>64</w:t>
      </w:r>
      <w:r w:rsidRPr="00552C97">
        <w:rPr>
          <w:sz w:val="32"/>
        </w:rPr>
        <w:t>)</w:t>
      </w:r>
      <w:r w:rsidRPr="00552C97">
        <w:rPr>
          <w:sz w:val="32"/>
          <w:cs/>
        </w:rPr>
        <w:t xml:space="preserve"> และ</w:t>
      </w:r>
      <w:r w:rsidRPr="00552C97">
        <w:rPr>
          <w:color w:val="000000" w:themeColor="text1"/>
          <w:sz w:val="32"/>
          <w:cs/>
        </w:rPr>
        <w:t>ด้าน</w:t>
      </w:r>
      <w:r>
        <w:rPr>
          <w:rFonts w:hint="cs"/>
          <w:color w:val="000000" w:themeColor="text1"/>
          <w:sz w:val="32"/>
          <w:cs/>
        </w:rPr>
        <w:t>ความรู้สึก</w:t>
      </w:r>
      <w:r w:rsidRPr="00552C97">
        <w:rPr>
          <w:sz w:val="32"/>
          <w:cs/>
        </w:rPr>
        <w:t xml:space="preserve"> </w:t>
      </w:r>
      <w:r w:rsidRPr="00552C97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552C97">
        <w:rPr>
          <w:sz w:val="32"/>
        </w:rPr>
        <w:t>=4.12, S.D.=.</w:t>
      </w:r>
      <w:r>
        <w:rPr>
          <w:rFonts w:hint="cs"/>
          <w:sz w:val="32"/>
          <w:cs/>
        </w:rPr>
        <w:t>563</w:t>
      </w:r>
      <w:r w:rsidRPr="00552C97">
        <w:rPr>
          <w:sz w:val="32"/>
          <w:cs/>
        </w:rPr>
        <w:t xml:space="preserve">) </w:t>
      </w:r>
    </w:p>
    <w:p w14:paraId="3506043A" w14:textId="541A76C9" w:rsidR="00B476D8" w:rsidRPr="00335DD1" w:rsidRDefault="00B476D8" w:rsidP="00B476D8">
      <w:pPr>
        <w:spacing w:after="0" w:line="240" w:lineRule="auto"/>
        <w:jc w:val="thaiDistribute"/>
        <w:rPr>
          <w:b/>
          <w:bCs/>
          <w:sz w:val="32"/>
        </w:rPr>
      </w:pPr>
      <w:r w:rsidRPr="00335DD1">
        <w:rPr>
          <w:b/>
          <w:bCs/>
          <w:sz w:val="32"/>
          <w:cs/>
        </w:rPr>
        <w:tab/>
      </w:r>
      <w:r w:rsidRPr="005C02DB">
        <w:rPr>
          <w:b/>
          <w:bCs/>
          <w:sz w:val="32"/>
          <w:cs/>
        </w:rPr>
        <w:t>3. จากการวิเคราะห์ระดับของปัจจัย</w:t>
      </w:r>
      <w:r w:rsidRPr="005C02DB">
        <w:rPr>
          <w:b/>
          <w:bCs/>
          <w:color w:val="000000" w:themeColor="text1"/>
          <w:sz w:val="32"/>
          <w:cs/>
        </w:rPr>
        <w:t>การมีส่วนร่วม</w:t>
      </w:r>
      <w:r>
        <w:rPr>
          <w:rFonts w:hint="cs"/>
          <w:b/>
          <w:bCs/>
          <w:color w:val="000000" w:themeColor="text1"/>
          <w:sz w:val="32"/>
          <w:cs/>
        </w:rPr>
        <w:t xml:space="preserve"> </w:t>
      </w:r>
      <w:r w:rsidRPr="005C02DB">
        <w:rPr>
          <w:b/>
          <w:bCs/>
          <w:color w:val="000000" w:themeColor="text1"/>
          <w:sz w:val="32"/>
          <w:cs/>
        </w:rPr>
        <w:t>ในกิจกรรมความรับผิดชอบต่อสังคม</w:t>
      </w:r>
      <w:r w:rsidRPr="005C02DB">
        <w:rPr>
          <w:b/>
          <w:bCs/>
          <w:sz w:val="32"/>
          <w:cs/>
        </w:rPr>
        <w:t>ของ</w:t>
      </w:r>
      <w:r w:rsidRPr="005C02DB">
        <w:rPr>
          <w:rFonts w:eastAsia="Times New Roman"/>
          <w:b/>
          <w:bCs/>
          <w:sz w:val="32"/>
          <w:cs/>
        </w:rPr>
        <w:t>พนักงานบริษัทแห่งหนึ่ง เขตห้วยขวาง กรุงเทพมหานคร</w:t>
      </w:r>
    </w:p>
    <w:p w14:paraId="42DCEB5A" w14:textId="164BDB6F" w:rsidR="00B476D8" w:rsidRPr="00E401E6" w:rsidRDefault="00B476D8" w:rsidP="00B476D8">
      <w:pPr>
        <w:tabs>
          <w:tab w:val="left" w:pos="720"/>
          <w:tab w:val="left" w:pos="900"/>
          <w:tab w:val="left" w:pos="1672"/>
        </w:tabs>
        <w:spacing w:after="0" w:line="240" w:lineRule="auto"/>
        <w:ind w:firstLine="22"/>
        <w:jc w:val="both"/>
        <w:rPr>
          <w:sz w:val="32"/>
        </w:rPr>
      </w:pPr>
      <w:r w:rsidRPr="00E401E6">
        <w:rPr>
          <w:sz w:val="32"/>
          <w:cs/>
        </w:rPr>
        <w:lastRenderedPageBreak/>
        <w:t xml:space="preserve">ตารางที่ </w:t>
      </w:r>
      <w:r w:rsidRPr="00E401E6">
        <w:rPr>
          <w:rFonts w:hint="cs"/>
          <w:sz w:val="32"/>
          <w:cs/>
        </w:rPr>
        <w:t>2</w:t>
      </w:r>
      <w:r w:rsidRPr="00E401E6">
        <w:rPr>
          <w:sz w:val="32"/>
          <w:cs/>
        </w:rPr>
        <w:t xml:space="preserve"> การวิเคราะห์ข้อมูลปัจจัย</w:t>
      </w:r>
      <w:r w:rsidRPr="00E401E6">
        <w:rPr>
          <w:color w:val="000000" w:themeColor="text1"/>
          <w:sz w:val="32"/>
          <w:cs/>
        </w:rPr>
        <w:t>การมีส่วนร่วมในกิจกรรมความรับผิดชอบต่อ</w:t>
      </w:r>
      <w:r>
        <w:rPr>
          <w:rFonts w:hint="cs"/>
          <w:color w:val="000000" w:themeColor="text1"/>
          <w:sz w:val="32"/>
          <w:cs/>
        </w:rPr>
        <w:t>สังคม</w:t>
      </w:r>
      <w:r w:rsidRPr="00E401E6">
        <w:rPr>
          <w:rFonts w:hint="cs"/>
          <w:sz w:val="32"/>
          <w:cs/>
        </w:rPr>
        <w:t xml:space="preserve"> </w:t>
      </w:r>
      <w:r w:rsidRPr="00E401E6">
        <w:rPr>
          <w:sz w:val="32"/>
          <w:cs/>
        </w:rPr>
        <w:t>โดยภาพรวม</w:t>
      </w:r>
    </w:p>
    <w:tbl>
      <w:tblPr>
        <w:tblW w:w="7068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902"/>
        <w:gridCol w:w="946"/>
        <w:gridCol w:w="864"/>
        <w:gridCol w:w="864"/>
      </w:tblGrid>
      <w:tr w:rsidR="00B476D8" w:rsidRPr="008460C1" w14:paraId="2A42D848" w14:textId="77777777" w:rsidTr="00B476D8">
        <w:trPr>
          <w:trHeight w:val="222"/>
          <w:tblHeader/>
        </w:trPr>
        <w:tc>
          <w:tcPr>
            <w:tcW w:w="34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3DC412" w14:textId="77777777" w:rsidR="00B476D8" w:rsidRPr="00E401E6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E401E6">
              <w:rPr>
                <w:sz w:val="32"/>
                <w:cs/>
              </w:rPr>
              <w:t>ปัจจัย</w:t>
            </w:r>
            <w:r w:rsidRPr="00E401E6">
              <w:rPr>
                <w:color w:val="000000" w:themeColor="text1"/>
                <w:sz w:val="32"/>
                <w:cs/>
              </w:rPr>
              <w:t>การมีส่วนร่วมในกิจกรรมความรับผิดชอบต่อสังคม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7C15A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8460C1">
              <w:rPr>
                <w:sz w:val="32"/>
                <w:cs/>
              </w:rPr>
              <w:t>ระดับความคิดเห็น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E1793A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8460C1">
              <w:rPr>
                <w:sz w:val="32"/>
                <w:cs/>
              </w:rPr>
              <w:t>แปลความ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4969E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8460C1">
              <w:rPr>
                <w:sz w:val="32"/>
                <w:cs/>
              </w:rPr>
              <w:t>อันดับ</w:t>
            </w:r>
          </w:p>
        </w:tc>
      </w:tr>
      <w:tr w:rsidR="00B476D8" w:rsidRPr="008460C1" w14:paraId="1CB19E67" w14:textId="77777777" w:rsidTr="00B476D8">
        <w:trPr>
          <w:trHeight w:val="222"/>
          <w:tblHeader/>
        </w:trPr>
        <w:tc>
          <w:tcPr>
            <w:tcW w:w="349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70146D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C845F" w14:textId="77777777" w:rsidR="00B476D8" w:rsidRPr="008460C1" w:rsidRDefault="00FA78E6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Angsana New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 w:cs="Angsana New"/>
                        <w:sz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FF0421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proofErr w:type="gramStart"/>
            <w:r w:rsidRPr="008460C1">
              <w:rPr>
                <w:sz w:val="32"/>
              </w:rPr>
              <w:t>S.D</w:t>
            </w:r>
            <w:proofErr w:type="gramEnd"/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4E5B1B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09CAB1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B476D8" w:rsidRPr="008460C1" w14:paraId="1DF6342A" w14:textId="77777777" w:rsidTr="00B476D8">
        <w:tc>
          <w:tcPr>
            <w:tcW w:w="3492" w:type="dxa"/>
            <w:tcBorders>
              <w:top w:val="single" w:sz="4" w:space="0" w:color="auto"/>
            </w:tcBorders>
            <w:shd w:val="clear" w:color="auto" w:fill="auto"/>
          </w:tcPr>
          <w:p w14:paraId="65168E70" w14:textId="77777777" w:rsidR="00B476D8" w:rsidRPr="00E401E6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both"/>
              <w:rPr>
                <w:sz w:val="32"/>
              </w:rPr>
            </w:pPr>
            <w:bookmarkStart w:id="2" w:name="_Hlk149977580"/>
            <w:r w:rsidRPr="00E401E6">
              <w:rPr>
                <w:color w:val="000000" w:themeColor="text1"/>
                <w:sz w:val="32"/>
                <w:cs/>
              </w:rPr>
              <w:t>1. ด้านการมีส่วนร่วมในการตัดสินใจ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2D63414B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4.17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53CCB595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C43285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606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6F5EFF13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8460C1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2A6C75F6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2</w:t>
            </w:r>
          </w:p>
        </w:tc>
      </w:tr>
      <w:tr w:rsidR="00B476D8" w:rsidRPr="008460C1" w14:paraId="1FB20D15" w14:textId="77777777" w:rsidTr="00B476D8">
        <w:tc>
          <w:tcPr>
            <w:tcW w:w="3492" w:type="dxa"/>
            <w:shd w:val="clear" w:color="auto" w:fill="auto"/>
          </w:tcPr>
          <w:p w14:paraId="093BE1EA" w14:textId="77777777" w:rsidR="00B476D8" w:rsidRPr="00E401E6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both"/>
              <w:rPr>
                <w:sz w:val="32"/>
                <w:cs/>
              </w:rPr>
            </w:pPr>
            <w:r w:rsidRPr="00E401E6">
              <w:rPr>
                <w:color w:val="000000" w:themeColor="text1"/>
                <w:sz w:val="32"/>
                <w:cs/>
              </w:rPr>
              <w:t>2. ด้านการมีส่วนร่วมในการปฏิบัติการ</w:t>
            </w:r>
          </w:p>
        </w:tc>
        <w:tc>
          <w:tcPr>
            <w:tcW w:w="902" w:type="dxa"/>
            <w:shd w:val="clear" w:color="auto" w:fill="auto"/>
          </w:tcPr>
          <w:p w14:paraId="59567964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4.18</w:t>
            </w:r>
          </w:p>
        </w:tc>
        <w:tc>
          <w:tcPr>
            <w:tcW w:w="946" w:type="dxa"/>
            <w:shd w:val="clear" w:color="auto" w:fill="auto"/>
          </w:tcPr>
          <w:p w14:paraId="657BD1AF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C43285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609</w:t>
            </w:r>
          </w:p>
        </w:tc>
        <w:tc>
          <w:tcPr>
            <w:tcW w:w="864" w:type="dxa"/>
            <w:shd w:val="clear" w:color="auto" w:fill="auto"/>
          </w:tcPr>
          <w:p w14:paraId="5A28170A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8460C1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shd w:val="clear" w:color="auto" w:fill="auto"/>
          </w:tcPr>
          <w:p w14:paraId="4F08CD1F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1</w:t>
            </w:r>
          </w:p>
        </w:tc>
      </w:tr>
      <w:tr w:rsidR="00B476D8" w:rsidRPr="008460C1" w14:paraId="19FD8E09" w14:textId="77777777" w:rsidTr="00B476D8">
        <w:trPr>
          <w:trHeight w:val="295"/>
        </w:trPr>
        <w:tc>
          <w:tcPr>
            <w:tcW w:w="3492" w:type="dxa"/>
            <w:shd w:val="clear" w:color="auto" w:fill="auto"/>
          </w:tcPr>
          <w:p w14:paraId="0CACAAE9" w14:textId="77777777" w:rsidR="00B476D8" w:rsidRPr="00E401E6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both"/>
              <w:rPr>
                <w:sz w:val="32"/>
                <w:cs/>
              </w:rPr>
            </w:pPr>
            <w:r w:rsidRPr="00E401E6">
              <w:rPr>
                <w:sz w:val="32"/>
                <w:cs/>
              </w:rPr>
              <w:t xml:space="preserve">3. </w:t>
            </w:r>
            <w:r w:rsidRPr="00E401E6">
              <w:rPr>
                <w:color w:val="000000" w:themeColor="text1"/>
                <w:sz w:val="32"/>
                <w:cs/>
              </w:rPr>
              <w:t>ด้านการมีส่วนร่วมในผลประโยชน์</w:t>
            </w:r>
          </w:p>
        </w:tc>
        <w:tc>
          <w:tcPr>
            <w:tcW w:w="902" w:type="dxa"/>
            <w:shd w:val="clear" w:color="auto" w:fill="auto"/>
          </w:tcPr>
          <w:p w14:paraId="57255CAC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3.99</w:t>
            </w:r>
          </w:p>
        </w:tc>
        <w:tc>
          <w:tcPr>
            <w:tcW w:w="946" w:type="dxa"/>
            <w:shd w:val="clear" w:color="auto" w:fill="auto"/>
          </w:tcPr>
          <w:p w14:paraId="4F611CE2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C43285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535</w:t>
            </w:r>
          </w:p>
        </w:tc>
        <w:tc>
          <w:tcPr>
            <w:tcW w:w="864" w:type="dxa"/>
            <w:shd w:val="clear" w:color="auto" w:fill="auto"/>
          </w:tcPr>
          <w:p w14:paraId="5B9DE13E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8460C1">
              <w:rPr>
                <w:rFonts w:hint="cs"/>
                <w:sz w:val="32"/>
                <w:cs/>
              </w:rPr>
              <w:t>มาก</w:t>
            </w:r>
          </w:p>
        </w:tc>
        <w:tc>
          <w:tcPr>
            <w:tcW w:w="864" w:type="dxa"/>
            <w:shd w:val="clear" w:color="auto" w:fill="auto"/>
          </w:tcPr>
          <w:p w14:paraId="52D6EAE1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3</w:t>
            </w:r>
          </w:p>
        </w:tc>
      </w:tr>
      <w:tr w:rsidR="00B476D8" w:rsidRPr="008460C1" w14:paraId="45632645" w14:textId="77777777" w:rsidTr="00B476D8">
        <w:tc>
          <w:tcPr>
            <w:tcW w:w="3492" w:type="dxa"/>
            <w:shd w:val="clear" w:color="auto" w:fill="auto"/>
          </w:tcPr>
          <w:p w14:paraId="2F3EB002" w14:textId="77777777" w:rsidR="00B476D8" w:rsidRPr="00E401E6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both"/>
              <w:rPr>
                <w:sz w:val="32"/>
              </w:rPr>
            </w:pPr>
            <w:r w:rsidRPr="00E401E6">
              <w:rPr>
                <w:sz w:val="32"/>
                <w:cs/>
              </w:rPr>
              <w:t xml:space="preserve">4. </w:t>
            </w:r>
            <w:r w:rsidRPr="00E401E6">
              <w:rPr>
                <w:color w:val="000000" w:themeColor="text1"/>
                <w:sz w:val="32"/>
                <w:cs/>
              </w:rPr>
              <w:t>ด้านการมีส่วนร่วมในการประเมินผล</w:t>
            </w:r>
          </w:p>
        </w:tc>
        <w:tc>
          <w:tcPr>
            <w:tcW w:w="902" w:type="dxa"/>
            <w:shd w:val="clear" w:color="auto" w:fill="auto"/>
          </w:tcPr>
          <w:p w14:paraId="12F3142C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3.96</w:t>
            </w:r>
          </w:p>
        </w:tc>
        <w:tc>
          <w:tcPr>
            <w:tcW w:w="946" w:type="dxa"/>
            <w:shd w:val="clear" w:color="auto" w:fill="auto"/>
          </w:tcPr>
          <w:p w14:paraId="12598E7D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C43285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554</w:t>
            </w:r>
          </w:p>
        </w:tc>
        <w:tc>
          <w:tcPr>
            <w:tcW w:w="864" w:type="dxa"/>
            <w:shd w:val="clear" w:color="auto" w:fill="auto"/>
          </w:tcPr>
          <w:p w14:paraId="10BC1539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8460C1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shd w:val="clear" w:color="auto" w:fill="auto"/>
          </w:tcPr>
          <w:p w14:paraId="1A86EDF2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4</w:t>
            </w:r>
          </w:p>
        </w:tc>
      </w:tr>
      <w:tr w:rsidR="00B476D8" w:rsidRPr="008460C1" w14:paraId="07700F1E" w14:textId="77777777" w:rsidTr="00B476D8"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FF83E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  <w:cs/>
              </w:rPr>
            </w:pPr>
            <w:r w:rsidRPr="008460C1">
              <w:rPr>
                <w:sz w:val="32"/>
                <w:cs/>
              </w:rPr>
              <w:t>รวม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30776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4.07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228C4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C43285">
              <w:rPr>
                <w:sz w:val="32"/>
                <w:cs/>
              </w:rPr>
              <w:t>.</w:t>
            </w:r>
            <w:r>
              <w:rPr>
                <w:rFonts w:hint="cs"/>
                <w:sz w:val="32"/>
                <w:cs/>
              </w:rPr>
              <w:t>492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29416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  <w:r w:rsidRPr="008460C1">
              <w:rPr>
                <w:sz w:val="32"/>
                <w:cs/>
              </w:rPr>
              <w:t>มาก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7E243" w14:textId="77777777" w:rsidR="00B476D8" w:rsidRPr="008460C1" w:rsidRDefault="00B476D8" w:rsidP="00175066">
            <w:pPr>
              <w:tabs>
                <w:tab w:val="left" w:pos="720"/>
                <w:tab w:val="left" w:pos="900"/>
                <w:tab w:val="left" w:pos="1672"/>
              </w:tabs>
              <w:spacing w:after="0" w:line="240" w:lineRule="auto"/>
              <w:jc w:val="center"/>
              <w:rPr>
                <w:sz w:val="32"/>
              </w:rPr>
            </w:pPr>
          </w:p>
        </w:tc>
      </w:tr>
    </w:tbl>
    <w:bookmarkEnd w:id="2"/>
    <w:p w14:paraId="71009F3A" w14:textId="77777777" w:rsidR="00B476D8" w:rsidRPr="00B56C8E" w:rsidRDefault="00B476D8" w:rsidP="00B476D8">
      <w:pPr>
        <w:ind w:firstLine="720"/>
        <w:jc w:val="thaiDistribute"/>
        <w:rPr>
          <w:sz w:val="32"/>
        </w:rPr>
      </w:pPr>
      <w:r w:rsidRPr="008460C1">
        <w:rPr>
          <w:sz w:val="32"/>
        </w:rPr>
        <w:tab/>
      </w:r>
      <w:r w:rsidRPr="00B56C8E">
        <w:rPr>
          <w:sz w:val="32"/>
          <w:cs/>
        </w:rPr>
        <w:t xml:space="preserve">จากตารางที่ 2 พบว่า </w:t>
      </w:r>
      <w:r w:rsidRPr="00B56C8E">
        <w:rPr>
          <w:color w:val="000000" w:themeColor="text1"/>
          <w:sz w:val="32"/>
          <w:cs/>
        </w:rPr>
        <w:t>ปัจจัยการมีส่วนร่วมในกิจกรรมความรับผิดชอบต่อสังคม</w:t>
      </w:r>
      <w:r w:rsidRPr="00B56C8E">
        <w:rPr>
          <w:sz w:val="32"/>
          <w:cs/>
        </w:rPr>
        <w:t xml:space="preserve"> ในภาพรวมอยู่ในระดับมาก </w:t>
      </w:r>
      <w:r w:rsidRPr="00B56C8E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B56C8E">
        <w:rPr>
          <w:sz w:val="32"/>
        </w:rPr>
        <w:t>=</w:t>
      </w:r>
      <w:r w:rsidRPr="00B56C8E">
        <w:rPr>
          <w:sz w:val="32"/>
          <w:cs/>
        </w:rPr>
        <w:t>4.07</w:t>
      </w:r>
      <w:r w:rsidRPr="00B56C8E">
        <w:rPr>
          <w:sz w:val="32"/>
        </w:rPr>
        <w:t>, S.D.=.</w:t>
      </w:r>
      <w:r w:rsidRPr="00B56C8E">
        <w:rPr>
          <w:sz w:val="32"/>
          <w:cs/>
        </w:rPr>
        <w:t>492</w:t>
      </w:r>
      <w:r w:rsidRPr="00B56C8E">
        <w:rPr>
          <w:sz w:val="32"/>
        </w:rPr>
        <w:t xml:space="preserve">) </w:t>
      </w:r>
      <w:r w:rsidRPr="00B56C8E">
        <w:rPr>
          <w:sz w:val="32"/>
          <w:cs/>
        </w:rPr>
        <w:t xml:space="preserve">และเมื่อพิจารณารายด้าน พบว่าอยู่ในระดับมากทุกด้านโดยเรียงลำดับจากมากน้อย ดังนี้ </w:t>
      </w:r>
      <w:r w:rsidRPr="00B56C8E">
        <w:rPr>
          <w:color w:val="000000" w:themeColor="text1"/>
          <w:sz w:val="32"/>
          <w:cs/>
        </w:rPr>
        <w:t>ด้านการมีส่วนร่วมในการปฏิบัติการ</w:t>
      </w:r>
      <w:r w:rsidRPr="00B56C8E">
        <w:rPr>
          <w:sz w:val="32"/>
          <w:cs/>
        </w:rPr>
        <w:t xml:space="preserve"> </w:t>
      </w:r>
      <w:r w:rsidRPr="00B56C8E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B56C8E">
        <w:rPr>
          <w:sz w:val="32"/>
        </w:rPr>
        <w:t>=</w:t>
      </w:r>
      <w:r w:rsidRPr="00B56C8E">
        <w:rPr>
          <w:sz w:val="32"/>
          <w:cs/>
        </w:rPr>
        <w:t>4.18</w:t>
      </w:r>
      <w:r w:rsidRPr="00B56C8E">
        <w:rPr>
          <w:sz w:val="32"/>
        </w:rPr>
        <w:t>, S.D.=.</w:t>
      </w:r>
      <w:r w:rsidRPr="00B56C8E">
        <w:rPr>
          <w:sz w:val="32"/>
          <w:cs/>
        </w:rPr>
        <w:t>609</w:t>
      </w:r>
      <w:r w:rsidRPr="00B56C8E">
        <w:rPr>
          <w:sz w:val="32"/>
        </w:rPr>
        <w:t>)</w:t>
      </w:r>
      <w:r w:rsidRPr="00B56C8E">
        <w:rPr>
          <w:sz w:val="32"/>
          <w:cs/>
        </w:rPr>
        <w:t xml:space="preserve"> รองลงมา คือ </w:t>
      </w:r>
      <w:r w:rsidRPr="00B56C8E">
        <w:rPr>
          <w:color w:val="000000" w:themeColor="text1"/>
          <w:sz w:val="32"/>
          <w:cs/>
        </w:rPr>
        <w:t>ด้านการมีส่วนร่วมในการตัดสินใจ</w:t>
      </w:r>
      <w:r w:rsidRPr="00B56C8E">
        <w:rPr>
          <w:sz w:val="32"/>
          <w:cs/>
        </w:rPr>
        <w:t xml:space="preserve"> </w:t>
      </w:r>
      <w:r w:rsidRPr="00B56C8E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B56C8E">
        <w:rPr>
          <w:sz w:val="32"/>
        </w:rPr>
        <w:t>=</w:t>
      </w:r>
      <w:r w:rsidRPr="00B56C8E">
        <w:rPr>
          <w:sz w:val="32"/>
          <w:cs/>
        </w:rPr>
        <w:t>4.17</w:t>
      </w:r>
      <w:r w:rsidRPr="00B56C8E">
        <w:rPr>
          <w:sz w:val="32"/>
        </w:rPr>
        <w:t>, S.D.=.</w:t>
      </w:r>
      <w:r w:rsidRPr="00B56C8E">
        <w:rPr>
          <w:sz w:val="32"/>
          <w:cs/>
        </w:rPr>
        <w:t>606</w:t>
      </w:r>
      <w:r w:rsidRPr="00B56C8E">
        <w:rPr>
          <w:sz w:val="32"/>
        </w:rPr>
        <w:t>)</w:t>
      </w:r>
      <w:r w:rsidRPr="00B56C8E">
        <w:rPr>
          <w:sz w:val="32"/>
          <w:cs/>
        </w:rPr>
        <w:t xml:space="preserve"> </w:t>
      </w:r>
      <w:r w:rsidRPr="00B56C8E">
        <w:rPr>
          <w:color w:val="000000" w:themeColor="text1"/>
          <w:sz w:val="32"/>
          <w:cs/>
        </w:rPr>
        <w:t>ด้านการมีส่วนร่วมในผลประโยชน์</w:t>
      </w:r>
      <w:r w:rsidRPr="00B56C8E">
        <w:rPr>
          <w:sz w:val="32"/>
          <w:cs/>
        </w:rPr>
        <w:t xml:space="preserve"> </w:t>
      </w:r>
      <w:r w:rsidRPr="00B56C8E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B56C8E">
        <w:rPr>
          <w:sz w:val="32"/>
        </w:rPr>
        <w:t>=</w:t>
      </w:r>
      <w:r w:rsidRPr="00B56C8E">
        <w:rPr>
          <w:sz w:val="32"/>
          <w:cs/>
        </w:rPr>
        <w:t>3.99</w:t>
      </w:r>
      <w:r w:rsidRPr="00B56C8E">
        <w:rPr>
          <w:sz w:val="32"/>
        </w:rPr>
        <w:t>, S.D.=.</w:t>
      </w:r>
      <w:r w:rsidRPr="00B56C8E">
        <w:rPr>
          <w:sz w:val="32"/>
          <w:cs/>
        </w:rPr>
        <w:t>535</w:t>
      </w:r>
      <w:r w:rsidRPr="00B56C8E">
        <w:rPr>
          <w:sz w:val="32"/>
        </w:rPr>
        <w:t>)</w:t>
      </w:r>
      <w:r w:rsidRPr="00B56C8E">
        <w:rPr>
          <w:sz w:val="32"/>
          <w:cs/>
        </w:rPr>
        <w:t xml:space="preserve"> และ</w:t>
      </w:r>
      <w:r w:rsidRPr="00B56C8E">
        <w:rPr>
          <w:color w:val="000000" w:themeColor="text1"/>
          <w:sz w:val="32"/>
          <w:cs/>
        </w:rPr>
        <w:t>ด้านการมีส่วนร่วมในการประเมินผล</w:t>
      </w:r>
      <w:r w:rsidRPr="00B56C8E">
        <w:rPr>
          <w:sz w:val="32"/>
          <w:cs/>
        </w:rPr>
        <w:t xml:space="preserve"> </w:t>
      </w:r>
      <w:r w:rsidRPr="00B56C8E">
        <w:rPr>
          <w:sz w:val="32"/>
        </w:rPr>
        <w:t>(</w:t>
      </w:r>
      <m:oMath>
        <m:acc>
          <m:accPr>
            <m:chr m:val="̅"/>
            <m:ctrlPr>
              <w:rPr>
                <w:rFonts w:ascii="Cambria Math" w:hAnsi="Cambria Math"/>
                <w:b/>
                <w:bCs/>
                <w:i/>
                <w:sz w:val="32"/>
              </w:rPr>
            </m:ctrlPr>
          </m:accPr>
          <m:e>
            <m:r>
              <m:rPr>
                <m:nor/>
              </m:rPr>
              <w:rPr>
                <w:b/>
                <w:bCs/>
                <w:sz w:val="32"/>
              </w:rPr>
              <m:t>X</m:t>
            </m:r>
          </m:e>
        </m:acc>
      </m:oMath>
      <w:r w:rsidRPr="00B56C8E">
        <w:rPr>
          <w:sz w:val="32"/>
        </w:rPr>
        <w:t>=</w:t>
      </w:r>
      <w:r w:rsidRPr="00B56C8E">
        <w:rPr>
          <w:sz w:val="32"/>
          <w:cs/>
        </w:rPr>
        <w:t>3.96</w:t>
      </w:r>
      <w:r w:rsidRPr="00B56C8E">
        <w:rPr>
          <w:sz w:val="32"/>
        </w:rPr>
        <w:t>, S.D.=.</w:t>
      </w:r>
      <w:r w:rsidRPr="00B56C8E">
        <w:rPr>
          <w:sz w:val="32"/>
          <w:cs/>
        </w:rPr>
        <w:t>554</w:t>
      </w:r>
      <w:r w:rsidRPr="00B56C8E">
        <w:rPr>
          <w:sz w:val="32"/>
        </w:rPr>
        <w:t>)</w:t>
      </w:r>
      <w:r w:rsidRPr="00B56C8E">
        <w:rPr>
          <w:sz w:val="32"/>
          <w:cs/>
        </w:rPr>
        <w:t xml:space="preserve"> </w:t>
      </w:r>
    </w:p>
    <w:p w14:paraId="3FE97027" w14:textId="77777777" w:rsidR="00B476D8" w:rsidRPr="00B56C8E" w:rsidRDefault="00B476D8" w:rsidP="00B476D8">
      <w:pPr>
        <w:spacing w:after="0"/>
        <w:ind w:firstLine="720"/>
        <w:jc w:val="thaiDistribute"/>
        <w:rPr>
          <w:sz w:val="32"/>
        </w:rPr>
      </w:pPr>
    </w:p>
    <w:p w14:paraId="79805A36" w14:textId="77777777" w:rsidR="00B476D8" w:rsidRPr="00335DD1" w:rsidRDefault="00B476D8" w:rsidP="00B476D8">
      <w:pPr>
        <w:tabs>
          <w:tab w:val="left" w:pos="720"/>
          <w:tab w:val="left" w:pos="900"/>
          <w:tab w:val="left" w:pos="1672"/>
        </w:tabs>
        <w:spacing w:after="0" w:line="240" w:lineRule="auto"/>
        <w:ind w:firstLine="22"/>
        <w:jc w:val="thaiDistribute"/>
        <w:rPr>
          <w:b/>
          <w:bCs/>
          <w:sz w:val="32"/>
        </w:rPr>
      </w:pPr>
      <w:r w:rsidRPr="00335DD1">
        <w:rPr>
          <w:b/>
          <w:bCs/>
          <w:sz w:val="32"/>
        </w:rPr>
        <w:tab/>
        <w:t xml:space="preserve">4. </w:t>
      </w:r>
      <w:r w:rsidRPr="00335DD1">
        <w:rPr>
          <w:rFonts w:hint="cs"/>
          <w:b/>
          <w:bCs/>
          <w:sz w:val="32"/>
          <w:cs/>
        </w:rPr>
        <w:t>ผลการพิสูจน์สมมติฐาน</w:t>
      </w:r>
    </w:p>
    <w:p w14:paraId="4C11C5D9" w14:textId="77777777" w:rsidR="00B476D8" w:rsidRPr="006916E9" w:rsidRDefault="00B476D8" w:rsidP="00B476D8">
      <w:pPr>
        <w:spacing w:after="0"/>
        <w:ind w:firstLine="720"/>
        <w:jc w:val="thaiDistribute"/>
        <w:rPr>
          <w:sz w:val="32"/>
        </w:rPr>
      </w:pPr>
      <w:r>
        <w:rPr>
          <w:sz w:val="32"/>
        </w:rPr>
        <w:tab/>
      </w:r>
      <w:r w:rsidRPr="006916E9">
        <w:rPr>
          <w:sz w:val="32"/>
          <w:cs/>
        </w:rPr>
        <w:t>สมมติฐานข้อที่ 1 ปัจจัยส่วนบุคคลที่แตกต่างกัน ส่งผลต่อการมีส่วนร่วมในกิจกรรมความรับผิดชอบต่อสังคมของบริษัทแห่งหนึ่ง เขตห้วยขวาง กรุงเทพมหานคร แตกต่างกัน</w:t>
      </w:r>
    </w:p>
    <w:p w14:paraId="60DFF5F7" w14:textId="77777777" w:rsidR="00B476D8" w:rsidRPr="006916E9" w:rsidRDefault="00B476D8" w:rsidP="00B476D8">
      <w:pPr>
        <w:spacing w:after="0"/>
        <w:rPr>
          <w:sz w:val="32"/>
        </w:rPr>
      </w:pPr>
      <w:r w:rsidRPr="006916E9">
        <w:rPr>
          <w:sz w:val="32"/>
          <w:cs/>
        </w:rPr>
        <w:t>ตารางที่ 3 ผลการทดสอบสมมติฐานที่ 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3459"/>
      </w:tblGrid>
      <w:tr w:rsidR="00B476D8" w14:paraId="5D999AFE" w14:textId="77777777" w:rsidTr="00175066">
        <w:tc>
          <w:tcPr>
            <w:tcW w:w="4508" w:type="dxa"/>
            <w:tcBorders>
              <w:bottom w:val="single" w:sz="4" w:space="0" w:color="auto"/>
            </w:tcBorders>
          </w:tcPr>
          <w:p w14:paraId="0AEBE04C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ปัจจัยส่วนบุคคล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60875BD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Sig</w:t>
            </w:r>
          </w:p>
        </w:tc>
      </w:tr>
      <w:tr w:rsidR="00B476D8" w14:paraId="0B983D05" w14:textId="77777777" w:rsidTr="00175066"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68DBD91D" w14:textId="77777777" w:rsidR="00B476D8" w:rsidRDefault="00B476D8" w:rsidP="00175066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เพศ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55251B61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.753</w:t>
            </w:r>
          </w:p>
        </w:tc>
      </w:tr>
      <w:tr w:rsidR="00B476D8" w14:paraId="0F479399" w14:textId="77777777" w:rsidTr="00175066">
        <w:tc>
          <w:tcPr>
            <w:tcW w:w="4508" w:type="dxa"/>
            <w:tcBorders>
              <w:top w:val="nil"/>
            </w:tcBorders>
          </w:tcPr>
          <w:p w14:paraId="6A69A80E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อายุ</w:t>
            </w:r>
          </w:p>
        </w:tc>
        <w:tc>
          <w:tcPr>
            <w:tcW w:w="4508" w:type="dxa"/>
            <w:tcBorders>
              <w:top w:val="nil"/>
            </w:tcBorders>
          </w:tcPr>
          <w:p w14:paraId="7261069C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.638</w:t>
            </w:r>
          </w:p>
        </w:tc>
      </w:tr>
      <w:tr w:rsidR="00B476D8" w14:paraId="79269687" w14:textId="77777777" w:rsidTr="00175066">
        <w:tc>
          <w:tcPr>
            <w:tcW w:w="4508" w:type="dxa"/>
            <w:tcBorders>
              <w:top w:val="nil"/>
            </w:tcBorders>
          </w:tcPr>
          <w:p w14:paraId="47F6110D" w14:textId="77777777" w:rsidR="00B476D8" w:rsidRDefault="00B476D8" w:rsidP="00175066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วุฒิการศึกษา</w:t>
            </w:r>
          </w:p>
        </w:tc>
        <w:tc>
          <w:tcPr>
            <w:tcW w:w="4508" w:type="dxa"/>
            <w:tcBorders>
              <w:top w:val="nil"/>
            </w:tcBorders>
          </w:tcPr>
          <w:p w14:paraId="45F8E99A" w14:textId="77777777" w:rsidR="00B476D8" w:rsidRDefault="00B476D8" w:rsidP="00175066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.067</w:t>
            </w:r>
          </w:p>
        </w:tc>
      </w:tr>
      <w:tr w:rsidR="00B476D8" w14:paraId="632DCBAA" w14:textId="77777777" w:rsidTr="00175066">
        <w:tc>
          <w:tcPr>
            <w:tcW w:w="4508" w:type="dxa"/>
            <w:tcBorders>
              <w:top w:val="nil"/>
            </w:tcBorders>
          </w:tcPr>
          <w:p w14:paraId="5869B439" w14:textId="77777777" w:rsidR="00B476D8" w:rsidRDefault="00B476D8" w:rsidP="00175066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ตำแหน่งงาน</w:t>
            </w:r>
          </w:p>
        </w:tc>
        <w:tc>
          <w:tcPr>
            <w:tcW w:w="4508" w:type="dxa"/>
            <w:tcBorders>
              <w:top w:val="nil"/>
            </w:tcBorders>
          </w:tcPr>
          <w:p w14:paraId="6A33E039" w14:textId="77777777" w:rsidR="00B476D8" w:rsidRDefault="00B476D8" w:rsidP="00175066">
            <w:pPr>
              <w:jc w:val="center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.364</w:t>
            </w:r>
          </w:p>
        </w:tc>
      </w:tr>
      <w:tr w:rsidR="00B476D8" w14:paraId="50553599" w14:textId="77777777" w:rsidTr="00175066">
        <w:tc>
          <w:tcPr>
            <w:tcW w:w="4508" w:type="dxa"/>
          </w:tcPr>
          <w:p w14:paraId="6EEB143E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รายได้เฉลี่ยต่อเดือน</w:t>
            </w:r>
          </w:p>
        </w:tc>
        <w:tc>
          <w:tcPr>
            <w:tcW w:w="4508" w:type="dxa"/>
          </w:tcPr>
          <w:p w14:paraId="4B748669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.335</w:t>
            </w:r>
          </w:p>
        </w:tc>
      </w:tr>
      <w:tr w:rsidR="00B476D8" w14:paraId="646C48AA" w14:textId="77777777" w:rsidTr="00175066">
        <w:tc>
          <w:tcPr>
            <w:tcW w:w="4508" w:type="dxa"/>
          </w:tcPr>
          <w:p w14:paraId="6FF6050C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ประสบการณ์ในการทำงาน</w:t>
            </w:r>
          </w:p>
        </w:tc>
        <w:tc>
          <w:tcPr>
            <w:tcW w:w="4508" w:type="dxa"/>
          </w:tcPr>
          <w:p w14:paraId="4C2C8EBA" w14:textId="77777777" w:rsidR="00B476D8" w:rsidRDefault="00B476D8" w:rsidP="001750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.</w:t>
            </w:r>
            <w:r>
              <w:rPr>
                <w:rFonts w:hint="cs"/>
                <w:sz w:val="32"/>
                <w:cs/>
              </w:rPr>
              <w:t>704</w:t>
            </w:r>
          </w:p>
        </w:tc>
      </w:tr>
    </w:tbl>
    <w:p w14:paraId="292C8C75" w14:textId="77777777" w:rsidR="00B476D8" w:rsidRDefault="00B476D8" w:rsidP="00B476D8">
      <w:pPr>
        <w:tabs>
          <w:tab w:val="left" w:pos="720"/>
        </w:tabs>
        <w:spacing w:after="0" w:line="240" w:lineRule="auto"/>
        <w:jc w:val="thaiDistribute"/>
        <w:rPr>
          <w:sz w:val="32"/>
        </w:rPr>
      </w:pPr>
      <w:r w:rsidRPr="008460C1">
        <w:rPr>
          <w:sz w:val="32"/>
          <w:cs/>
        </w:rPr>
        <w:t>* มีนัยสำคัญทางสถิติที่ระดับ 0.05</w:t>
      </w:r>
    </w:p>
    <w:p w14:paraId="2D153128" w14:textId="77777777" w:rsidR="00B476D8" w:rsidRPr="008460C1" w:rsidRDefault="00B476D8" w:rsidP="00B476D8">
      <w:pPr>
        <w:tabs>
          <w:tab w:val="left" w:pos="720"/>
        </w:tabs>
        <w:spacing w:after="0" w:line="240" w:lineRule="auto"/>
        <w:jc w:val="thaiDistribute"/>
        <w:rPr>
          <w:sz w:val="32"/>
        </w:rPr>
      </w:pPr>
    </w:p>
    <w:p w14:paraId="210B9E67" w14:textId="77777777" w:rsidR="00B476D8" w:rsidRDefault="00B476D8" w:rsidP="00B476D8">
      <w:pPr>
        <w:spacing w:after="0"/>
        <w:ind w:firstLine="720"/>
        <w:jc w:val="thaiDistribute"/>
        <w:rPr>
          <w:sz w:val="32"/>
        </w:rPr>
      </w:pPr>
      <w:r>
        <w:rPr>
          <w:sz w:val="32"/>
        </w:rPr>
        <w:lastRenderedPageBreak/>
        <w:tab/>
      </w:r>
      <w:r>
        <w:rPr>
          <w:rFonts w:hint="cs"/>
          <w:sz w:val="32"/>
          <w:cs/>
        </w:rPr>
        <w:t xml:space="preserve">ผลการทดสอบสมมติฐานพบว่า ปัจจัยส่วนบุคคล ด้านเพศ อายุ วุฒิการศึกษา ตำแหน่งงาน รายได้เฉลี่ยต่อเดือน และประสบการณ์ในการทำงาน แตกต่างกัน </w:t>
      </w:r>
      <w:r w:rsidRPr="006916E9">
        <w:rPr>
          <w:sz w:val="32"/>
          <w:cs/>
        </w:rPr>
        <w:t>ส่งผลต่อการมีส่วนร่วมในกิจกรรมความรับผิดชอบต่อสังคมของบริษัทแห่งหนึ่ง เขตห้วย</w:t>
      </w:r>
      <w:r>
        <w:rPr>
          <w:sz w:val="32"/>
          <w:cs/>
        </w:rPr>
        <w:t>ขวาง กรุงเทพมหานคร ไม่</w:t>
      </w:r>
      <w:r w:rsidRPr="006916E9">
        <w:rPr>
          <w:sz w:val="32"/>
          <w:cs/>
        </w:rPr>
        <w:t xml:space="preserve">แตกต่างกัน </w:t>
      </w:r>
    </w:p>
    <w:p w14:paraId="55C8AB36" w14:textId="77777777" w:rsidR="00B476D8" w:rsidRDefault="00B476D8" w:rsidP="00B476D8">
      <w:pPr>
        <w:spacing w:after="0"/>
        <w:ind w:firstLine="720"/>
        <w:jc w:val="thaiDistribute"/>
        <w:rPr>
          <w:sz w:val="32"/>
        </w:rPr>
      </w:pPr>
    </w:p>
    <w:p w14:paraId="0E5D0FA3" w14:textId="77777777" w:rsidR="00B476D8" w:rsidRPr="00E427BC" w:rsidRDefault="00B476D8" w:rsidP="00B476D8">
      <w:pPr>
        <w:spacing w:after="0"/>
        <w:ind w:firstLine="720"/>
        <w:jc w:val="thaiDistribute"/>
        <w:rPr>
          <w:sz w:val="32"/>
        </w:rPr>
      </w:pPr>
      <w:r>
        <w:rPr>
          <w:sz w:val="32"/>
        </w:rPr>
        <w:tab/>
      </w:r>
      <w:r w:rsidRPr="009D5C8E">
        <w:rPr>
          <w:sz w:val="32"/>
          <w:cs/>
        </w:rPr>
        <w:t xml:space="preserve">สมมติฐานข้อที่ 2 </w:t>
      </w:r>
      <w:r w:rsidRPr="00E427BC">
        <w:rPr>
          <w:sz w:val="32"/>
          <w:cs/>
        </w:rPr>
        <w:t>การรับรู้และทัศนคติส่งผลต่อการมีส่วนร่วมในกิจกรรมความรับผิดชอบต่อสังคมของบริษัทแห่งหนึ่งในเขตกรุงเทพมหานคร</w:t>
      </w:r>
    </w:p>
    <w:p w14:paraId="232D8B9A" w14:textId="77777777" w:rsidR="00B476D8" w:rsidRDefault="00B476D8" w:rsidP="00B476D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jc w:val="thaiDistribute"/>
        <w:rPr>
          <w:spacing w:val="-8"/>
          <w:sz w:val="32"/>
        </w:rPr>
      </w:pPr>
      <w:r w:rsidRPr="009D5C8E">
        <w:rPr>
          <w:sz w:val="32"/>
          <w:cs/>
        </w:rPr>
        <w:t xml:space="preserve">ตารางที่ </w:t>
      </w:r>
      <w:r w:rsidRPr="009D5C8E">
        <w:rPr>
          <w:sz w:val="32"/>
        </w:rPr>
        <w:t>4</w:t>
      </w:r>
      <w:r>
        <w:rPr>
          <w:rFonts w:hint="cs"/>
          <w:sz w:val="32"/>
          <w:cs/>
        </w:rPr>
        <w:t xml:space="preserve"> </w:t>
      </w:r>
      <w:r w:rsidRPr="009D5C8E">
        <w:rPr>
          <w:sz w:val="32"/>
          <w:cs/>
        </w:rPr>
        <w:t xml:space="preserve"> </w:t>
      </w:r>
      <w:r>
        <w:rPr>
          <w:rFonts w:hint="cs"/>
          <w:spacing w:val="-8"/>
          <w:sz w:val="32"/>
          <w:cs/>
        </w:rPr>
        <w:t>ผลการทดสอบสมมติฐานที่ 2</w:t>
      </w:r>
    </w:p>
    <w:tbl>
      <w:tblPr>
        <w:tblStyle w:val="TableGrid"/>
        <w:tblW w:w="7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22"/>
        <w:gridCol w:w="6"/>
        <w:gridCol w:w="1772"/>
        <w:gridCol w:w="900"/>
        <w:gridCol w:w="851"/>
        <w:gridCol w:w="992"/>
        <w:gridCol w:w="851"/>
      </w:tblGrid>
      <w:tr w:rsidR="00B476D8" w:rsidRPr="00E427BC" w14:paraId="5423F63B" w14:textId="77777777" w:rsidTr="00B476D8"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14CF1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  <w:cs/>
              </w:rPr>
              <w:t>ตัวแปร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183A8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Unstandardized Coefficient 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249029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Std. Error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BB3D5A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Beta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2D71F9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7A33D9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Sig.</w:t>
            </w:r>
          </w:p>
        </w:tc>
      </w:tr>
      <w:tr w:rsidR="00B476D8" w:rsidRPr="00E427BC" w14:paraId="77CE8EC4" w14:textId="77777777" w:rsidTr="00B476D8">
        <w:tc>
          <w:tcPr>
            <w:tcW w:w="2452" w:type="dxa"/>
            <w:gridSpan w:val="2"/>
            <w:tcBorders>
              <w:top w:val="single" w:sz="4" w:space="0" w:color="auto"/>
            </w:tcBorders>
          </w:tcPr>
          <w:p w14:paraId="02AA0C94" w14:textId="77777777" w:rsidR="00B476D8" w:rsidRPr="00E427BC" w:rsidRDefault="00B476D8" w:rsidP="00175066">
            <w:pPr>
              <w:rPr>
                <w:sz w:val="32"/>
              </w:rPr>
            </w:pPr>
            <w:r w:rsidRPr="00E427BC">
              <w:rPr>
                <w:sz w:val="32"/>
                <w:cs/>
              </w:rPr>
              <w:t>ค่าคงที่ (</w:t>
            </w:r>
            <w:r w:rsidRPr="00E427BC">
              <w:rPr>
                <w:sz w:val="32"/>
              </w:rPr>
              <w:t>Constant)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</w:tcPr>
          <w:p w14:paraId="50B146C2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.751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BF454C6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.148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6507AC" w14:textId="77777777" w:rsidR="00B476D8" w:rsidRPr="00E427BC" w:rsidRDefault="00B476D8" w:rsidP="00175066">
            <w:pPr>
              <w:jc w:val="right"/>
              <w:rPr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E41FDB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5.065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A7149C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.000*</w:t>
            </w:r>
          </w:p>
        </w:tc>
      </w:tr>
      <w:tr w:rsidR="00B476D8" w:rsidRPr="00E427BC" w14:paraId="7C056717" w14:textId="77777777" w:rsidTr="00B476D8">
        <w:tc>
          <w:tcPr>
            <w:tcW w:w="1530" w:type="dxa"/>
          </w:tcPr>
          <w:p w14:paraId="4A47FD33" w14:textId="77777777" w:rsidR="00B476D8" w:rsidRPr="00E427BC" w:rsidRDefault="00B476D8" w:rsidP="00175066">
            <w:pPr>
              <w:rPr>
                <w:sz w:val="32"/>
              </w:rPr>
            </w:pPr>
            <w:r w:rsidRPr="00E427BC">
              <w:rPr>
                <w:color w:val="000000" w:themeColor="text1"/>
                <w:sz w:val="32"/>
                <w:cs/>
              </w:rPr>
              <w:t>ด้านพฤติกรรม</w:t>
            </w:r>
          </w:p>
        </w:tc>
        <w:tc>
          <w:tcPr>
            <w:tcW w:w="928" w:type="dxa"/>
            <w:gridSpan w:val="2"/>
          </w:tcPr>
          <w:p w14:paraId="46C95B14" w14:textId="77777777" w:rsidR="00B476D8" w:rsidRPr="00E427BC" w:rsidRDefault="00B476D8" w:rsidP="00175066">
            <w:pPr>
              <w:rPr>
                <w:sz w:val="32"/>
              </w:rPr>
            </w:pPr>
            <w:r w:rsidRPr="00E427BC">
              <w:rPr>
                <w:sz w:val="32"/>
              </w:rPr>
              <w:t>(X1)</w:t>
            </w:r>
          </w:p>
        </w:tc>
        <w:tc>
          <w:tcPr>
            <w:tcW w:w="1772" w:type="dxa"/>
          </w:tcPr>
          <w:p w14:paraId="35B7E808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.134</w:t>
            </w:r>
          </w:p>
        </w:tc>
        <w:tc>
          <w:tcPr>
            <w:tcW w:w="900" w:type="dxa"/>
          </w:tcPr>
          <w:p w14:paraId="6B4D459C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.103</w:t>
            </w:r>
          </w:p>
        </w:tc>
        <w:tc>
          <w:tcPr>
            <w:tcW w:w="851" w:type="dxa"/>
          </w:tcPr>
          <w:p w14:paraId="0E744F30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.147</w:t>
            </w:r>
          </w:p>
        </w:tc>
        <w:tc>
          <w:tcPr>
            <w:tcW w:w="992" w:type="dxa"/>
          </w:tcPr>
          <w:p w14:paraId="1F0E8BED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1.303</w:t>
            </w:r>
          </w:p>
        </w:tc>
        <w:tc>
          <w:tcPr>
            <w:tcW w:w="851" w:type="dxa"/>
          </w:tcPr>
          <w:p w14:paraId="0C1AD260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.194</w:t>
            </w:r>
          </w:p>
        </w:tc>
      </w:tr>
      <w:tr w:rsidR="00B476D8" w:rsidRPr="00E427BC" w14:paraId="351159BD" w14:textId="77777777" w:rsidTr="00B476D8">
        <w:tc>
          <w:tcPr>
            <w:tcW w:w="1530" w:type="dxa"/>
            <w:tcBorders>
              <w:bottom w:val="single" w:sz="4" w:space="0" w:color="auto"/>
            </w:tcBorders>
          </w:tcPr>
          <w:p w14:paraId="7650E2BA" w14:textId="77777777" w:rsidR="00B476D8" w:rsidRPr="00E427BC" w:rsidRDefault="00B476D8" w:rsidP="00175066">
            <w:pPr>
              <w:rPr>
                <w:sz w:val="32"/>
              </w:rPr>
            </w:pPr>
            <w:r w:rsidRPr="00E427BC">
              <w:rPr>
                <w:color w:val="000000" w:themeColor="text1"/>
                <w:sz w:val="32"/>
                <w:cs/>
              </w:rPr>
              <w:t>ด้าน</w:t>
            </w:r>
            <w:r w:rsidRPr="00E427BC">
              <w:rPr>
                <w:sz w:val="32"/>
                <w:cs/>
              </w:rPr>
              <w:t>ความเข้าใจ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</w:tcPr>
          <w:p w14:paraId="1816DFB3" w14:textId="77777777" w:rsidR="00B476D8" w:rsidRPr="00E427BC" w:rsidRDefault="00B476D8" w:rsidP="00175066">
            <w:pPr>
              <w:rPr>
                <w:sz w:val="32"/>
              </w:rPr>
            </w:pPr>
            <w:r w:rsidRPr="00E427BC">
              <w:rPr>
                <w:sz w:val="32"/>
              </w:rPr>
              <w:t>(X2)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40909FAF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.095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74AC542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.142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7E2FCB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.164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FC6F24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2.050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407D3D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.037*</w:t>
            </w:r>
          </w:p>
        </w:tc>
      </w:tr>
    </w:tbl>
    <w:p w14:paraId="75AC738F" w14:textId="77777777" w:rsidR="00B476D8" w:rsidRPr="00E427BC" w:rsidRDefault="00B476D8" w:rsidP="00B476D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jc w:val="thaiDistribute"/>
        <w:rPr>
          <w:spacing w:val="-8"/>
          <w:sz w:val="32"/>
        </w:rPr>
      </w:pPr>
      <w:r w:rsidRPr="009D5C8E">
        <w:rPr>
          <w:sz w:val="32"/>
          <w:cs/>
        </w:rPr>
        <w:t xml:space="preserve">ตารางที่ </w:t>
      </w:r>
      <w:r w:rsidRPr="009D5C8E">
        <w:rPr>
          <w:sz w:val="32"/>
        </w:rPr>
        <w:t>4</w:t>
      </w:r>
      <w:r>
        <w:rPr>
          <w:rFonts w:hint="cs"/>
          <w:sz w:val="32"/>
          <w:cs/>
        </w:rPr>
        <w:t xml:space="preserve"> </w:t>
      </w:r>
      <w:r w:rsidRPr="009D5C8E">
        <w:rPr>
          <w:sz w:val="32"/>
          <w:cs/>
        </w:rPr>
        <w:t xml:space="preserve"> </w:t>
      </w:r>
      <w:r>
        <w:rPr>
          <w:rFonts w:hint="cs"/>
          <w:spacing w:val="-8"/>
          <w:sz w:val="32"/>
          <w:cs/>
        </w:rPr>
        <w:t xml:space="preserve">ผลการทดสอบสมมติฐานที่ 2 </w:t>
      </w:r>
      <w:r>
        <w:rPr>
          <w:spacing w:val="-8"/>
          <w:sz w:val="32"/>
        </w:rPr>
        <w:t>(</w:t>
      </w:r>
      <w:r>
        <w:rPr>
          <w:rFonts w:hint="cs"/>
          <w:spacing w:val="-8"/>
          <w:sz w:val="32"/>
          <w:cs/>
        </w:rPr>
        <w:t>ต่อ</w:t>
      </w:r>
      <w:r>
        <w:rPr>
          <w:spacing w:val="-8"/>
          <w:sz w:val="32"/>
        </w:rPr>
        <w:t>)</w:t>
      </w:r>
    </w:p>
    <w:tbl>
      <w:tblPr>
        <w:tblStyle w:val="TableGrid"/>
        <w:tblW w:w="7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31"/>
        <w:gridCol w:w="1779"/>
        <w:gridCol w:w="900"/>
        <w:gridCol w:w="851"/>
        <w:gridCol w:w="992"/>
        <w:gridCol w:w="851"/>
      </w:tblGrid>
      <w:tr w:rsidR="00B476D8" w:rsidRPr="00E427BC" w14:paraId="7A4A8093" w14:textId="77777777" w:rsidTr="00B476D8">
        <w:tc>
          <w:tcPr>
            <w:tcW w:w="24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3539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  <w:cs/>
              </w:rPr>
              <w:t>ตัวแปร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1538CAB7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Unstandardized Coefficient 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C57D76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Std. Error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6AED70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Beta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23A5CC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9C6138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Sig.</w:t>
            </w:r>
          </w:p>
        </w:tc>
      </w:tr>
      <w:tr w:rsidR="00B476D8" w:rsidRPr="00E427BC" w14:paraId="037306BD" w14:textId="77777777" w:rsidTr="00B476D8">
        <w:tc>
          <w:tcPr>
            <w:tcW w:w="1620" w:type="dxa"/>
            <w:tcBorders>
              <w:bottom w:val="single" w:sz="4" w:space="0" w:color="auto"/>
            </w:tcBorders>
          </w:tcPr>
          <w:p w14:paraId="17338270" w14:textId="77777777" w:rsidR="00B476D8" w:rsidRPr="00E427BC" w:rsidRDefault="00B476D8" w:rsidP="00175066">
            <w:pPr>
              <w:rPr>
                <w:sz w:val="32"/>
              </w:rPr>
            </w:pPr>
            <w:r w:rsidRPr="00E427BC">
              <w:rPr>
                <w:color w:val="000000" w:themeColor="text1"/>
                <w:sz w:val="32"/>
                <w:cs/>
              </w:rPr>
              <w:t>ด้านความรู้สึก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E1FC00E" w14:textId="77777777" w:rsidR="00B476D8" w:rsidRPr="00E427BC" w:rsidRDefault="00B476D8" w:rsidP="00175066">
            <w:pPr>
              <w:rPr>
                <w:sz w:val="32"/>
              </w:rPr>
            </w:pPr>
            <w:r w:rsidRPr="00E427BC">
              <w:rPr>
                <w:sz w:val="32"/>
              </w:rPr>
              <w:t>(X3)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1317A9DD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.262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DDC2F6C" w14:textId="77777777" w:rsidR="00B476D8" w:rsidRPr="00E427BC" w:rsidRDefault="00B476D8" w:rsidP="00175066">
            <w:pPr>
              <w:jc w:val="center"/>
              <w:rPr>
                <w:sz w:val="32"/>
              </w:rPr>
            </w:pPr>
            <w:r w:rsidRPr="00E427BC">
              <w:rPr>
                <w:sz w:val="32"/>
              </w:rPr>
              <w:t>.113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13F52F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.300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B1F9B2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2.323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C4F18A" w14:textId="77777777" w:rsidR="00B476D8" w:rsidRPr="00E427BC" w:rsidRDefault="00B476D8" w:rsidP="00175066">
            <w:pPr>
              <w:jc w:val="right"/>
              <w:rPr>
                <w:sz w:val="32"/>
              </w:rPr>
            </w:pPr>
            <w:r w:rsidRPr="00E427BC">
              <w:rPr>
                <w:sz w:val="32"/>
              </w:rPr>
              <w:t>.021*</w:t>
            </w:r>
          </w:p>
        </w:tc>
      </w:tr>
      <w:tr w:rsidR="00B476D8" w:rsidRPr="00E427BC" w14:paraId="46FBA4BF" w14:textId="77777777" w:rsidTr="00B476D8">
        <w:tc>
          <w:tcPr>
            <w:tcW w:w="2451" w:type="dxa"/>
            <w:gridSpan w:val="2"/>
            <w:tcBorders>
              <w:top w:val="single" w:sz="4" w:space="0" w:color="auto"/>
            </w:tcBorders>
          </w:tcPr>
          <w:p w14:paraId="6ED63EB3" w14:textId="77777777" w:rsidR="00B476D8" w:rsidRPr="00E427BC" w:rsidRDefault="00B476D8" w:rsidP="00175066">
            <w:pPr>
              <w:ind w:left="968"/>
              <w:rPr>
                <w:sz w:val="32"/>
                <w:cs/>
              </w:rPr>
            </w:pPr>
            <w:r w:rsidRPr="00E427BC">
              <w:rPr>
                <w:sz w:val="32"/>
              </w:rPr>
              <w:t>R=.835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2C304227" w14:textId="77777777" w:rsidR="00B476D8" w:rsidRPr="00E427BC" w:rsidRDefault="00B476D8" w:rsidP="00175066">
            <w:pPr>
              <w:ind w:left="331"/>
              <w:rPr>
                <w:sz w:val="32"/>
              </w:rPr>
            </w:pPr>
            <w:r w:rsidRPr="00E427BC">
              <w:rPr>
                <w:sz w:val="32"/>
              </w:rPr>
              <w:t>R</w:t>
            </w:r>
            <w:r w:rsidRPr="00E427BC">
              <w:rPr>
                <w:sz w:val="32"/>
                <w:vertAlign w:val="superscript"/>
              </w:rPr>
              <w:t>2</w:t>
            </w:r>
            <w:r w:rsidRPr="00E427BC">
              <w:rPr>
                <w:sz w:val="32"/>
              </w:rPr>
              <w:t>=.697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</w:tcBorders>
          </w:tcPr>
          <w:p w14:paraId="5266A603" w14:textId="77777777" w:rsidR="00B476D8" w:rsidRPr="00E427BC" w:rsidRDefault="00B476D8" w:rsidP="00175066">
            <w:pPr>
              <w:ind w:left="665"/>
              <w:rPr>
                <w:sz w:val="32"/>
              </w:rPr>
            </w:pPr>
            <w:r w:rsidRPr="00E427BC">
              <w:rPr>
                <w:sz w:val="32"/>
              </w:rPr>
              <w:t>F=174.492</w:t>
            </w:r>
          </w:p>
        </w:tc>
      </w:tr>
      <w:tr w:rsidR="00B476D8" w:rsidRPr="00E427BC" w14:paraId="5821C26A" w14:textId="77777777" w:rsidTr="00B476D8"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14:paraId="3EEBFD31" w14:textId="77777777" w:rsidR="00B476D8" w:rsidRPr="00E427BC" w:rsidRDefault="00B476D8" w:rsidP="00175066">
            <w:pPr>
              <w:ind w:left="968"/>
              <w:rPr>
                <w:sz w:val="32"/>
              </w:rPr>
            </w:pPr>
            <w:proofErr w:type="spellStart"/>
            <w:r w:rsidRPr="00E427BC">
              <w:rPr>
                <w:sz w:val="32"/>
              </w:rPr>
              <w:t>SE</w:t>
            </w:r>
            <w:r w:rsidRPr="00E427BC">
              <w:rPr>
                <w:sz w:val="32"/>
                <w:vertAlign w:val="subscript"/>
              </w:rPr>
              <w:t>est</w:t>
            </w:r>
            <w:proofErr w:type="spellEnd"/>
            <w:r w:rsidRPr="00E427BC">
              <w:rPr>
                <w:sz w:val="32"/>
              </w:rPr>
              <w:t>=.273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7E5D176A" w14:textId="77777777" w:rsidR="00B476D8" w:rsidRPr="00E427BC" w:rsidRDefault="00B476D8" w:rsidP="00175066">
            <w:pPr>
              <w:ind w:left="331"/>
              <w:rPr>
                <w:sz w:val="32"/>
              </w:rPr>
            </w:pPr>
            <w:r w:rsidRPr="00E427BC">
              <w:rPr>
                <w:sz w:val="32"/>
              </w:rPr>
              <w:t>R</w:t>
            </w:r>
            <w:r w:rsidRPr="00E427BC">
              <w:rPr>
                <w:sz w:val="32"/>
                <w:vertAlign w:val="superscript"/>
              </w:rPr>
              <w:t>2</w:t>
            </w:r>
            <w:r w:rsidRPr="00E427BC">
              <w:rPr>
                <w:sz w:val="32"/>
                <w:vertAlign w:val="subscript"/>
              </w:rPr>
              <w:t>adj</w:t>
            </w:r>
            <w:r w:rsidRPr="00E427BC">
              <w:rPr>
                <w:sz w:val="32"/>
              </w:rPr>
              <w:t>=.693</w:t>
            </w:r>
          </w:p>
        </w:tc>
        <w:tc>
          <w:tcPr>
            <w:tcW w:w="3590" w:type="dxa"/>
            <w:gridSpan w:val="4"/>
            <w:tcBorders>
              <w:bottom w:val="single" w:sz="4" w:space="0" w:color="auto"/>
            </w:tcBorders>
          </w:tcPr>
          <w:p w14:paraId="54583CCF" w14:textId="77777777" w:rsidR="00B476D8" w:rsidRPr="00E427BC" w:rsidRDefault="00B476D8" w:rsidP="00175066">
            <w:pPr>
              <w:ind w:left="665"/>
              <w:rPr>
                <w:sz w:val="32"/>
              </w:rPr>
            </w:pPr>
            <w:r w:rsidRPr="00E427BC">
              <w:rPr>
                <w:sz w:val="32"/>
              </w:rPr>
              <w:t>a=.751</w:t>
            </w:r>
          </w:p>
        </w:tc>
      </w:tr>
    </w:tbl>
    <w:p w14:paraId="222C47F5" w14:textId="77777777" w:rsidR="00B476D8" w:rsidRPr="00E427BC" w:rsidRDefault="00B476D8" w:rsidP="00B476D8">
      <w:pPr>
        <w:rPr>
          <w:sz w:val="32"/>
        </w:rPr>
      </w:pPr>
      <w:r w:rsidRPr="00E427BC">
        <w:rPr>
          <w:sz w:val="32"/>
          <w:cs/>
        </w:rPr>
        <w:t>* มีนัยสำคัญทางสถิติที่ระดับ .05</w:t>
      </w:r>
    </w:p>
    <w:p w14:paraId="17D1479D" w14:textId="77777777" w:rsidR="00B476D8" w:rsidRPr="00E427BC" w:rsidRDefault="00B476D8" w:rsidP="00B476D8">
      <w:pPr>
        <w:spacing w:after="0"/>
        <w:ind w:firstLine="720"/>
        <w:jc w:val="thaiDistribute"/>
        <w:rPr>
          <w:sz w:val="32"/>
        </w:rPr>
      </w:pPr>
      <w:r w:rsidRPr="00E427BC">
        <w:rPr>
          <w:sz w:val="32"/>
          <w:cs/>
        </w:rPr>
        <w:t>จากตารางที่ 4</w:t>
      </w:r>
      <w:r w:rsidRPr="00E427BC">
        <w:rPr>
          <w:sz w:val="32"/>
        </w:rPr>
        <w:t xml:space="preserve"> </w:t>
      </w:r>
      <w:r w:rsidRPr="00E427BC">
        <w:rPr>
          <w:sz w:val="32"/>
          <w:cs/>
        </w:rPr>
        <w:t>พบว่า พบว่า ตัวแปร</w:t>
      </w:r>
      <w:r w:rsidRPr="00E427BC">
        <w:rPr>
          <w:color w:val="000000" w:themeColor="text1"/>
          <w:sz w:val="32"/>
          <w:cs/>
        </w:rPr>
        <w:t>ปัจจัยที่มีผลต่อการมีส่วนร่วมในกิจกรรมความรับผิดชอบต่อสังคมของพนักงานบริษัทแห่งหนึ่ง เขตห้วยขวาง กรุงเทพมหานคร</w:t>
      </w:r>
      <w:r w:rsidRPr="00E427BC">
        <w:rPr>
          <w:sz w:val="32"/>
          <w:cs/>
        </w:rPr>
        <w:t xml:space="preserve"> มีนัยสำคัญทางสถิติที่ระดับ .</w:t>
      </w:r>
      <w:r w:rsidRPr="00E427BC">
        <w:rPr>
          <w:sz w:val="32"/>
        </w:rPr>
        <w:t xml:space="preserve">05 </w:t>
      </w:r>
      <w:r w:rsidRPr="00E427BC">
        <w:rPr>
          <w:sz w:val="32"/>
          <w:cs/>
        </w:rPr>
        <w:t xml:space="preserve"> </w:t>
      </w:r>
      <w:r>
        <w:rPr>
          <w:rFonts w:hint="cs"/>
          <w:sz w:val="32"/>
          <w:cs/>
        </w:rPr>
        <w:t xml:space="preserve">จำนวน </w:t>
      </w:r>
      <w:r w:rsidRPr="00E427BC">
        <w:rPr>
          <w:sz w:val="32"/>
        </w:rPr>
        <w:t xml:space="preserve">2 </w:t>
      </w:r>
      <w:r w:rsidRPr="00E427BC">
        <w:rPr>
          <w:sz w:val="32"/>
          <w:cs/>
        </w:rPr>
        <w:t>องค์ประกอบ ได้แก่ ด้านความเข้าใจ</w:t>
      </w:r>
      <w:r w:rsidRPr="00E427BC">
        <w:rPr>
          <w:sz w:val="32"/>
        </w:rPr>
        <w:t xml:space="preserve"> (t=2.050, Sig.=.037) </w:t>
      </w:r>
      <w:r w:rsidRPr="00E427BC">
        <w:rPr>
          <w:sz w:val="32"/>
          <w:cs/>
        </w:rPr>
        <w:t>และด้าน</w:t>
      </w:r>
      <w:r w:rsidRPr="00E427BC">
        <w:rPr>
          <w:color w:val="000000" w:themeColor="text1"/>
          <w:sz w:val="32"/>
          <w:cs/>
        </w:rPr>
        <w:t>ความรู้สึก</w:t>
      </w:r>
      <w:r w:rsidRPr="00E427BC">
        <w:rPr>
          <w:sz w:val="32"/>
          <w:cs/>
        </w:rPr>
        <w:t xml:space="preserve"> (</w:t>
      </w:r>
      <w:r w:rsidRPr="00E427BC">
        <w:rPr>
          <w:sz w:val="32"/>
        </w:rPr>
        <w:t>t=2.323, Sig.=.021)</w:t>
      </w:r>
    </w:p>
    <w:p w14:paraId="52B5220F" w14:textId="77777777" w:rsidR="00B476D8" w:rsidRPr="00E427BC" w:rsidRDefault="00B476D8" w:rsidP="00B476D8">
      <w:pPr>
        <w:spacing w:after="0"/>
        <w:ind w:firstLine="720"/>
        <w:jc w:val="thaiDistribute"/>
        <w:rPr>
          <w:sz w:val="32"/>
        </w:rPr>
      </w:pPr>
      <w:r w:rsidRPr="00E427BC">
        <w:rPr>
          <w:sz w:val="32"/>
          <w:cs/>
        </w:rPr>
        <w:t>จากผลการวิเคราะห์ข้างต้น สามารถสร้างเป็นสมการพยากรณ์ในรูปคะแนนดิบและคะแนน</w:t>
      </w:r>
      <w:r w:rsidRPr="00E427BC">
        <w:rPr>
          <w:sz w:val="32"/>
        </w:rPr>
        <w:t xml:space="preserve"> </w:t>
      </w:r>
      <w:r w:rsidRPr="00E427BC">
        <w:rPr>
          <w:sz w:val="32"/>
          <w:cs/>
        </w:rPr>
        <w:t>มาตรฐาน ดังนี้</w:t>
      </w:r>
    </w:p>
    <w:p w14:paraId="09E872FE" w14:textId="77777777" w:rsidR="00B476D8" w:rsidRPr="00E427BC" w:rsidRDefault="00B476D8" w:rsidP="00B476D8">
      <w:pPr>
        <w:spacing w:after="0"/>
        <w:ind w:firstLine="720"/>
        <w:rPr>
          <w:sz w:val="32"/>
        </w:rPr>
      </w:pPr>
      <w:r w:rsidRPr="00E427BC">
        <w:rPr>
          <w:sz w:val="32"/>
          <w:cs/>
        </w:rPr>
        <w:t>สมการพยากรณ์ในรูปคะแนนดิบ</w:t>
      </w:r>
    </w:p>
    <w:p w14:paraId="35903013" w14:textId="77777777" w:rsidR="00B476D8" w:rsidRPr="00E427BC" w:rsidRDefault="00B476D8" w:rsidP="00B476D8">
      <w:pPr>
        <w:spacing w:after="0"/>
        <w:ind w:firstLine="720"/>
        <w:rPr>
          <w:sz w:val="32"/>
        </w:rPr>
      </w:pPr>
      <w:r w:rsidRPr="00E427BC">
        <w:rPr>
          <w:sz w:val="32"/>
        </w:rPr>
        <w:t>Y=a + b(X</w:t>
      </w:r>
      <w:r w:rsidRPr="00E427BC">
        <w:rPr>
          <w:sz w:val="32"/>
          <w:vertAlign w:val="subscript"/>
        </w:rPr>
        <w:t>2</w:t>
      </w:r>
      <w:r w:rsidRPr="00E427BC">
        <w:rPr>
          <w:sz w:val="32"/>
        </w:rPr>
        <w:t>) +b(X</w:t>
      </w:r>
      <w:r w:rsidRPr="00E427BC">
        <w:rPr>
          <w:sz w:val="32"/>
          <w:vertAlign w:val="subscript"/>
        </w:rPr>
        <w:t>3</w:t>
      </w:r>
      <w:r w:rsidRPr="00E427BC">
        <w:rPr>
          <w:sz w:val="32"/>
        </w:rPr>
        <w:t>)</w:t>
      </w:r>
    </w:p>
    <w:p w14:paraId="77910C69" w14:textId="77777777" w:rsidR="00B476D8" w:rsidRPr="00E427BC" w:rsidRDefault="00B476D8" w:rsidP="00B476D8">
      <w:pPr>
        <w:spacing w:after="0"/>
        <w:rPr>
          <w:sz w:val="32"/>
        </w:rPr>
      </w:pPr>
      <w:r w:rsidRPr="00E427BC">
        <w:rPr>
          <w:sz w:val="32"/>
          <w:cs/>
        </w:rPr>
        <w:t>แทนค่าได้ดังนี้</w:t>
      </w:r>
    </w:p>
    <w:p w14:paraId="12960B3D" w14:textId="77777777" w:rsidR="00B476D8" w:rsidRPr="00E427BC" w:rsidRDefault="00B476D8" w:rsidP="00B476D8">
      <w:pPr>
        <w:spacing w:after="0"/>
        <w:ind w:firstLine="720"/>
        <w:rPr>
          <w:sz w:val="32"/>
        </w:rPr>
      </w:pPr>
      <w:r w:rsidRPr="00E427BC">
        <w:rPr>
          <w:sz w:val="32"/>
        </w:rPr>
        <w:t>Y=.751 +.</w:t>
      </w:r>
      <w:r w:rsidRPr="00E427BC">
        <w:rPr>
          <w:sz w:val="32"/>
          <w:cs/>
        </w:rPr>
        <w:t>095</w:t>
      </w:r>
      <w:r w:rsidRPr="00E427BC">
        <w:rPr>
          <w:sz w:val="32"/>
        </w:rPr>
        <w:t>(X</w:t>
      </w:r>
      <w:r w:rsidRPr="00E427BC">
        <w:rPr>
          <w:sz w:val="32"/>
          <w:vertAlign w:val="subscript"/>
        </w:rPr>
        <w:t>2</w:t>
      </w:r>
      <w:r w:rsidRPr="00E427BC">
        <w:rPr>
          <w:sz w:val="32"/>
        </w:rPr>
        <w:t>) +.262(X</w:t>
      </w:r>
      <w:r w:rsidRPr="00E427BC">
        <w:rPr>
          <w:sz w:val="32"/>
          <w:vertAlign w:val="subscript"/>
        </w:rPr>
        <w:t>3</w:t>
      </w:r>
      <w:r w:rsidRPr="00E427BC">
        <w:rPr>
          <w:sz w:val="32"/>
        </w:rPr>
        <w:t>)</w:t>
      </w:r>
    </w:p>
    <w:p w14:paraId="2139D6A3" w14:textId="77777777" w:rsidR="00B476D8" w:rsidRPr="00E427BC" w:rsidRDefault="00B476D8" w:rsidP="00B476D8">
      <w:pPr>
        <w:spacing w:after="0"/>
        <w:ind w:firstLine="720"/>
        <w:rPr>
          <w:sz w:val="32"/>
        </w:rPr>
      </w:pPr>
      <w:r w:rsidRPr="00E427BC">
        <w:rPr>
          <w:sz w:val="32"/>
          <w:cs/>
        </w:rPr>
        <w:t>สมการพยากรณ์ในรูปคะแนนมาตรฐาน</w:t>
      </w:r>
    </w:p>
    <w:p w14:paraId="42EBFCE3" w14:textId="77777777" w:rsidR="00B476D8" w:rsidRPr="00E427BC" w:rsidRDefault="00B476D8" w:rsidP="00B476D8">
      <w:pPr>
        <w:spacing w:after="0"/>
        <w:ind w:firstLine="720"/>
        <w:rPr>
          <w:sz w:val="32"/>
        </w:rPr>
      </w:pPr>
      <w:r w:rsidRPr="00E427BC">
        <w:rPr>
          <w:sz w:val="32"/>
        </w:rPr>
        <w:lastRenderedPageBreak/>
        <w:t>Z=</w:t>
      </w:r>
      <w:r w:rsidRPr="00E427BC">
        <w:rPr>
          <w:sz w:val="32"/>
          <w:cs/>
        </w:rPr>
        <w:t xml:space="preserve"> </w:t>
      </w:r>
      <w:r w:rsidRPr="00E427BC">
        <w:rPr>
          <w:sz w:val="32"/>
        </w:rPr>
        <w:t>164(X</w:t>
      </w:r>
      <w:r w:rsidRPr="00E427BC">
        <w:rPr>
          <w:sz w:val="32"/>
          <w:vertAlign w:val="subscript"/>
        </w:rPr>
        <w:t>2</w:t>
      </w:r>
      <w:r w:rsidRPr="00E427BC">
        <w:rPr>
          <w:sz w:val="32"/>
        </w:rPr>
        <w:t>) +.300(X</w:t>
      </w:r>
      <w:r w:rsidRPr="00E427BC">
        <w:rPr>
          <w:sz w:val="32"/>
          <w:vertAlign w:val="subscript"/>
        </w:rPr>
        <w:t>3</w:t>
      </w:r>
      <w:r w:rsidRPr="00E427BC">
        <w:rPr>
          <w:sz w:val="32"/>
        </w:rPr>
        <w:t>)</w:t>
      </w:r>
    </w:p>
    <w:p w14:paraId="725169DA" w14:textId="77777777" w:rsidR="00B476D8" w:rsidRPr="00E427BC" w:rsidRDefault="00B476D8" w:rsidP="00B476D8">
      <w:pPr>
        <w:spacing w:after="0"/>
        <w:ind w:firstLine="720"/>
        <w:jc w:val="thaiDistribute"/>
        <w:rPr>
          <w:sz w:val="32"/>
        </w:rPr>
      </w:pPr>
      <w:r w:rsidRPr="00E427BC">
        <w:rPr>
          <w:sz w:val="32"/>
          <w:cs/>
        </w:rPr>
        <w:t>สามารถสรุปได้ว่า ปัจจัยการรับรู้และทัศนคติ</w:t>
      </w:r>
      <w:r w:rsidRPr="00E427BC">
        <w:rPr>
          <w:color w:val="000000" w:themeColor="text1"/>
          <w:sz w:val="32"/>
          <w:cs/>
        </w:rPr>
        <w:t>ที่มีผลต่อการมีส่วนร่วมในกิจกรรมความรับผิดชอบต่อสังคมของพนักงานบริษัทแห่งหนึ่ง เขตห้วยขวาง กรุงเทพมหานคร</w:t>
      </w:r>
      <w:r w:rsidRPr="00E427BC">
        <w:rPr>
          <w:sz w:val="32"/>
          <w:cs/>
        </w:rPr>
        <w:t xml:space="preserve"> ได้แก่ </w:t>
      </w:r>
      <w:r w:rsidRPr="00E427BC">
        <w:rPr>
          <w:color w:val="000000" w:themeColor="text1"/>
          <w:sz w:val="32"/>
          <w:cs/>
        </w:rPr>
        <w:t>พฤติกรรม</w:t>
      </w:r>
      <w:r w:rsidRPr="00E427BC">
        <w:rPr>
          <w:sz w:val="32"/>
          <w:cs/>
        </w:rPr>
        <w:t xml:space="preserve"> ความเข้าใจ </w:t>
      </w:r>
      <w:r w:rsidRPr="00E427BC">
        <w:rPr>
          <w:color w:val="000000" w:themeColor="text1"/>
          <w:sz w:val="32"/>
          <w:cs/>
        </w:rPr>
        <w:t xml:space="preserve">ความรู้สึก </w:t>
      </w:r>
      <w:r w:rsidRPr="00E427BC">
        <w:rPr>
          <w:sz w:val="32"/>
          <w:cs/>
        </w:rPr>
        <w:t xml:space="preserve">มีค่า </w:t>
      </w:r>
      <w:r w:rsidRPr="00E427BC">
        <w:rPr>
          <w:sz w:val="32"/>
        </w:rPr>
        <w:t xml:space="preserve">Beta </w:t>
      </w:r>
      <w:r w:rsidRPr="00E427BC">
        <w:rPr>
          <w:sz w:val="32"/>
          <w:cs/>
        </w:rPr>
        <w:t>ที่ส่งผลต่อ</w:t>
      </w:r>
      <w:r w:rsidRPr="00E427BC">
        <w:rPr>
          <w:color w:val="000000" w:themeColor="text1"/>
          <w:sz w:val="32"/>
          <w:cs/>
        </w:rPr>
        <w:t>การมีส่วนร่วมในกิจกรรมความรับผิดชอบต่อสังคม</w:t>
      </w:r>
      <w:r w:rsidRPr="00E427BC">
        <w:rPr>
          <w:sz w:val="32"/>
          <w:cs/>
        </w:rPr>
        <w:t xml:space="preserve"> ซึ่งจากการวิเคราะห์สมการถดถอยเชิงเส้นอย่างง่าย</w:t>
      </w:r>
      <w:r w:rsidRPr="00E427BC">
        <w:rPr>
          <w:sz w:val="32"/>
        </w:rPr>
        <w:t xml:space="preserve"> </w:t>
      </w:r>
      <w:r w:rsidRPr="00E427BC">
        <w:rPr>
          <w:sz w:val="32"/>
          <w:cs/>
        </w:rPr>
        <w:t xml:space="preserve">จากการปรับแก้ของ </w:t>
      </w:r>
      <w:r w:rsidRPr="00E427BC">
        <w:rPr>
          <w:sz w:val="32"/>
        </w:rPr>
        <w:t>R Square</w:t>
      </w:r>
      <w:r w:rsidRPr="00E427BC">
        <w:rPr>
          <w:sz w:val="32"/>
          <w:vertAlign w:val="superscript"/>
        </w:rPr>
        <w:t>2</w:t>
      </w:r>
      <w:r w:rsidRPr="00E427BC">
        <w:rPr>
          <w:sz w:val="32"/>
        </w:rPr>
        <w:t xml:space="preserve"> (R</w:t>
      </w:r>
      <w:r w:rsidRPr="00E427BC">
        <w:rPr>
          <w:sz w:val="32"/>
          <w:vertAlign w:val="superscript"/>
        </w:rPr>
        <w:t>2</w:t>
      </w:r>
      <w:r w:rsidRPr="00E427BC">
        <w:rPr>
          <w:sz w:val="32"/>
        </w:rPr>
        <w:t xml:space="preserve">) </w:t>
      </w:r>
      <w:r w:rsidRPr="00E427BC">
        <w:rPr>
          <w:sz w:val="32"/>
          <w:cs/>
        </w:rPr>
        <w:t xml:space="preserve">โดยมีค่าเท่ากับ </w:t>
      </w:r>
      <w:r w:rsidRPr="00E427BC">
        <w:rPr>
          <w:sz w:val="32"/>
        </w:rPr>
        <w:t>.697</w:t>
      </w:r>
      <w:r w:rsidRPr="00E427BC">
        <w:rPr>
          <w:sz w:val="32"/>
          <w:cs/>
        </w:rPr>
        <w:t xml:space="preserve"> หรือคิดเป็น 69.70</w:t>
      </w:r>
      <w:r w:rsidRPr="00E427BC">
        <w:rPr>
          <w:sz w:val="32"/>
        </w:rPr>
        <w:t xml:space="preserve"> </w:t>
      </w:r>
      <w:r w:rsidRPr="00E427BC">
        <w:rPr>
          <w:sz w:val="32"/>
          <w:cs/>
        </w:rPr>
        <w:t>เปอร์เซ็นต์ ซึ่งสนับสนุนสมมติฐาน โดยมีนัยสำคัญทางสถิติอยู่ที่ .</w:t>
      </w:r>
      <w:r w:rsidRPr="00E427BC">
        <w:rPr>
          <w:sz w:val="32"/>
        </w:rPr>
        <w:t>05</w:t>
      </w:r>
    </w:p>
    <w:p w14:paraId="3856C4C9" w14:textId="77777777" w:rsidR="00B476D8" w:rsidRPr="0046755B" w:rsidRDefault="00B476D8" w:rsidP="00B476D8">
      <w:pPr>
        <w:spacing w:after="0"/>
        <w:ind w:firstLine="720"/>
        <w:jc w:val="thaiDistribute"/>
        <w:rPr>
          <w:sz w:val="32"/>
        </w:rPr>
      </w:pPr>
    </w:p>
    <w:p w14:paraId="73C81EC5" w14:textId="77777777" w:rsidR="00B476D8" w:rsidRPr="00335DD1" w:rsidRDefault="00B476D8" w:rsidP="00B476D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jc w:val="thaiDistribute"/>
        <w:rPr>
          <w:b/>
          <w:bCs/>
          <w:sz w:val="32"/>
        </w:rPr>
      </w:pPr>
      <w:r w:rsidRPr="00335DD1">
        <w:rPr>
          <w:rFonts w:hint="cs"/>
          <w:b/>
          <w:bCs/>
          <w:sz w:val="32"/>
          <w:cs/>
        </w:rPr>
        <w:t>อภิปรายผล</w:t>
      </w:r>
    </w:p>
    <w:p w14:paraId="5F515DE8" w14:textId="557BC991" w:rsidR="00B476D8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8D48D3">
        <w:rPr>
          <w:sz w:val="32"/>
          <w:cs/>
        </w:rPr>
        <w:t>จากผลการศึกษาพบว่า ปัจจัยส่วนบุคคลด้านเพศ อายุ วุฒิการศึกษา ตำแหน่งงาน รายได้เฉลี่ยต่อเดือน ประสบการณ์ในการทำงาน ไม่มีผลต่อการมีส่วนร่วมในกิจกรรมความรับผิดชอบต่อสังคมของบริษัทแห่งหนึ่ง เขตห้วยขวาง กรุงเทพมหานคร อย่างมีนัยสำคัญทางสถิติที่ระดับ .05 ซึ่งเป็นการปฏิเสธสมมติฐานการวิจัย พบว่า บุคคลภายในองค์กรมีความมุ่งมั่นในการปฏิบัติงานและมองว่าตนเองมีการดำเนินกิจกรรมเพื่อสังคมและส่วนรวมอยู่ตลอดเวลา ดังนั้นเพศชายและหญิงจึงให้ความสำคัญในการจัดกิจกรรมเพื่อสังคมที่เท่า ๆ กัน รวมไปถึงบุคคลที่มีอายุแตกต่างกันล้วนมีความมุ่งมั่นและให้ความสนใจในการดำเนินกิจกรรมของบริษัทที่พร้อมเพรียงกัน ทำให้ปัจจัยส่วนบุคคลในด้านต่าง ๆ มีส่วนร่วมในการจัดกิจกรรมเพื่อสังคมไม่แตกต่างกัน</w:t>
      </w:r>
      <w:r>
        <w:rPr>
          <w:rFonts w:hint="cs"/>
          <w:sz w:val="32"/>
          <w:cs/>
        </w:rPr>
        <w:t xml:space="preserve">              </w:t>
      </w:r>
      <w:r w:rsidRPr="008D48D3">
        <w:rPr>
          <w:sz w:val="32"/>
          <w:cs/>
        </w:rPr>
        <w:t xml:space="preserve"> สิ่งเหล่านี้เป็นผลมาจากการที่องค์กรให้ความสำคัญและวางนโยบายใ</w:t>
      </w:r>
      <w:r>
        <w:rPr>
          <w:sz w:val="32"/>
          <w:cs/>
        </w:rPr>
        <w:t>นการเสริมสร้างกิจกรรมเพื่อส่วนร</w:t>
      </w:r>
      <w:r w:rsidRPr="008D48D3">
        <w:rPr>
          <w:sz w:val="32"/>
          <w:cs/>
        </w:rPr>
        <w:t>วม</w:t>
      </w:r>
      <w:r>
        <w:rPr>
          <w:rFonts w:hint="cs"/>
          <w:sz w:val="32"/>
          <w:cs/>
        </w:rPr>
        <w:t xml:space="preserve"> </w:t>
      </w:r>
      <w:r w:rsidRPr="008D48D3">
        <w:rPr>
          <w:sz w:val="32"/>
          <w:cs/>
        </w:rPr>
        <w:t xml:space="preserve">อยู่เสมอ ทำให้พนักงานที่ปฏิบัติงานอยู่ภายในองค์กรไม่ว่าจะมีประสบการณ์ในการทำงานนานเท่าไหร่ และมีรายได้มากหรือน้อย จะให้ความร่วมมือในการจัดกิจกรรมเพื่อสังคมทุกครั้งที่บริษัทจัดกิจกรรม สอดคล้องกับงานวิจัยของ สอดคล้องกับงานวิจัยของ </w:t>
      </w:r>
      <w:proofErr w:type="spellStart"/>
      <w:r w:rsidRPr="008D48D3">
        <w:rPr>
          <w:sz w:val="32"/>
          <w:cs/>
        </w:rPr>
        <w:t>วรร</w:t>
      </w:r>
      <w:proofErr w:type="spellEnd"/>
      <w:r w:rsidRPr="008D48D3">
        <w:rPr>
          <w:sz w:val="32"/>
          <w:cs/>
        </w:rPr>
        <w:t>ณิสา คงกะทรัพย์ (2561) ได้ศึกษาเรื่อง การรับรู้และทัศนคติของประชาชนที่มีต่อความรับผิดชอบต่อสังคมของโรงไฟฟ้าพระนครใต้ การไฟฝ่ายผลิตแห่งประเทศไทย กล่าวว่า ปัจจัยส่วนบุคคลด้านเพศ อายุ สถานภาพ ระดับการศึกษา ไม่ส่งผลต่อความรับผิดชอบต่อสังคมของโรงไฟฟ้าพระนครใต้ การไฟฝ่ายผลิตแห่งประเทศไทย อย่างมีนัยสำคัญทางสถิติที่ระดับ .05 และยังสอดคล้องกับงานวิจัยของ อาริสา ใบเงิน (2559) ได้ศึกษาเรื่อง แนวทางในการดำเนินนโยบายความรับผิดชอบต่อสังคมของบริษัท ปตท. จำกัด (มหาชน) กรณึศึกษา</w:t>
      </w:r>
      <w:r w:rsidRPr="008D48D3">
        <w:rPr>
          <w:sz w:val="32"/>
        </w:rPr>
        <w:t>:</w:t>
      </w:r>
      <w:r w:rsidRPr="008D48D3">
        <w:rPr>
          <w:sz w:val="32"/>
          <w:cs/>
        </w:rPr>
        <w:t xml:space="preserve"> โครงการป่าในกรุง ที่กล่าวว่า เพศ อายุ สถานภาพ และรายได้เฉลี่ยต่อเดือน ไม่ส่งผลต่อการดำเนินนโยบายความรับผิดชอบต่อสังคมของบริษัท ปตท. จำกัด (มหาชน) กรณึศึกษา</w:t>
      </w:r>
      <w:r w:rsidRPr="008D48D3">
        <w:rPr>
          <w:sz w:val="32"/>
        </w:rPr>
        <w:t>:</w:t>
      </w:r>
      <w:r w:rsidRPr="008D48D3">
        <w:rPr>
          <w:sz w:val="32"/>
          <w:cs/>
        </w:rPr>
        <w:t xml:space="preserve"> โครงการป่าในกรุง เป็นผลมาจากบุคคลในองค์กรทุก ๆ คนให้ความร่วมมือจากนโยบายขององค์กร </w:t>
      </w:r>
      <w:r w:rsidRPr="008D48D3">
        <w:rPr>
          <w:sz w:val="32"/>
          <w:cs/>
        </w:rPr>
        <w:lastRenderedPageBreak/>
        <w:t xml:space="preserve">ดังนั้นพนักงานทุก ๆ คนจำเป็นที่จะต้องเข้าร่วมโครงการความรับผิดชอบต่อสังคมอย่างต่อเนื่องตลอดเวลา </w:t>
      </w:r>
      <w:r>
        <w:rPr>
          <w:rFonts w:hint="cs"/>
          <w:sz w:val="32"/>
          <w:cs/>
        </w:rPr>
        <w:t>และ</w:t>
      </w:r>
      <w:r w:rsidRPr="008D48D3">
        <w:rPr>
          <w:sz w:val="32"/>
          <w:cs/>
        </w:rPr>
        <w:t>สอดคล้องกับงานวิจัยของ นภาพร สุพง</w:t>
      </w:r>
      <w:proofErr w:type="spellStart"/>
      <w:r w:rsidRPr="008D48D3">
        <w:rPr>
          <w:sz w:val="32"/>
          <w:cs/>
        </w:rPr>
        <w:t>ษ์</w:t>
      </w:r>
      <w:proofErr w:type="spellEnd"/>
      <w:r w:rsidRPr="008D48D3">
        <w:rPr>
          <w:sz w:val="32"/>
          <w:cs/>
        </w:rPr>
        <w:t xml:space="preserve"> (2557) ได้ศึกษาเรื่อง การมีส่วนร่วมของบุคลากรกับการขับเคลื่อนภารกิจด้านความรับผิดชอบต่อสังคมและสิ่งแวดล้อม ธนาคารเพื่อการเกษตรและสหกรณ์การเกษตร กล่าวว่า อายุ สถานภาพ และประสบการณ์ในการทำงาน ไม่ส่งผลต่อความรับผิดชอบต่อสังคมและสิ่งแวดล้อม ธนาคารเพื่อการเกษตรและสหกรณ์การเกษตร อย่างมีนัยสำคัญทางสถิติที่ระดับ .05 จากการที่องค์กรให้ทัศนคติในทิศทางเดียวกันทำให้บุคคลภายในองค์กรทุก ๆ คนเห็นถึงความสำคัญในกิจกรรมความรับผิดชอบต่อสังคม ดังนั้นทุก ๆ คนจึงให้ความสำคัญอย่างเท่าเทียมกัน </w:t>
      </w:r>
    </w:p>
    <w:p w14:paraId="4F8C6E50" w14:textId="403EB4F3" w:rsidR="00B476D8" w:rsidRPr="008D48D3" w:rsidRDefault="00B476D8" w:rsidP="00B476D8">
      <w:pPr>
        <w:spacing w:after="0" w:line="240" w:lineRule="auto"/>
        <w:ind w:firstLine="720"/>
        <w:jc w:val="thaiDistribute"/>
        <w:rPr>
          <w:sz w:val="32"/>
          <w:cs/>
        </w:rPr>
      </w:pPr>
      <w:r w:rsidRPr="008D48D3">
        <w:rPr>
          <w:sz w:val="32"/>
          <w:cs/>
        </w:rPr>
        <w:t>จากผลการศึกษาปัจจัยการรับรู้และทัศนคติที่มีผลต่อการมีส่วนร่วมในกิจกรรมความรับผิดชอบต่อสังคมของพนักงานบริษัทแห่งหนึ่ง เขตห้วยขวาง กรุงเทพมหานคร ได้แก่ พฤติกรรม ความเข้าใจ ความรู้สึก</w:t>
      </w:r>
      <w:r>
        <w:rPr>
          <w:rFonts w:hint="cs"/>
          <w:sz w:val="32"/>
          <w:cs/>
        </w:rPr>
        <w:t xml:space="preserve"> </w:t>
      </w:r>
      <w:r w:rsidRPr="008D48D3">
        <w:rPr>
          <w:sz w:val="32"/>
          <w:cs/>
        </w:rPr>
        <w:t xml:space="preserve">มีค่า </w:t>
      </w:r>
      <w:r w:rsidRPr="008D48D3">
        <w:rPr>
          <w:sz w:val="32"/>
        </w:rPr>
        <w:t xml:space="preserve">Beta </w:t>
      </w:r>
      <w:r w:rsidRPr="008D48D3">
        <w:rPr>
          <w:sz w:val="32"/>
          <w:cs/>
        </w:rPr>
        <w:t>ที่ส่งผลต่อการมีส่วนร่วมในกิจกรรมความรับผิดชอบต่อสังคม ซึ่งจากการวิเคราะห์สมการถดถอยเชิงเส้นอย่างง่าย</w:t>
      </w:r>
      <w:r w:rsidRPr="008D48D3">
        <w:rPr>
          <w:sz w:val="32"/>
        </w:rPr>
        <w:t xml:space="preserve"> </w:t>
      </w:r>
      <w:r w:rsidRPr="008D48D3">
        <w:rPr>
          <w:sz w:val="32"/>
          <w:cs/>
        </w:rPr>
        <w:t xml:space="preserve">จากการปรับแก้ของ </w:t>
      </w:r>
      <w:r w:rsidRPr="008D48D3">
        <w:rPr>
          <w:sz w:val="32"/>
        </w:rPr>
        <w:t>R Square</w:t>
      </w:r>
      <w:r w:rsidRPr="008D48D3">
        <w:rPr>
          <w:sz w:val="32"/>
          <w:vertAlign w:val="superscript"/>
        </w:rPr>
        <w:t>2</w:t>
      </w:r>
      <w:r w:rsidRPr="008D48D3">
        <w:rPr>
          <w:sz w:val="32"/>
        </w:rPr>
        <w:t xml:space="preserve"> (R</w:t>
      </w:r>
      <w:r w:rsidRPr="008D48D3">
        <w:rPr>
          <w:sz w:val="32"/>
          <w:vertAlign w:val="superscript"/>
        </w:rPr>
        <w:t>2</w:t>
      </w:r>
      <w:r w:rsidRPr="008D48D3">
        <w:rPr>
          <w:sz w:val="32"/>
        </w:rPr>
        <w:t xml:space="preserve">) </w:t>
      </w:r>
      <w:r w:rsidRPr="008D48D3">
        <w:rPr>
          <w:sz w:val="32"/>
          <w:cs/>
        </w:rPr>
        <w:t xml:space="preserve">โดยมีค่าเท่ากับ </w:t>
      </w:r>
      <w:r w:rsidRPr="008D48D3">
        <w:rPr>
          <w:sz w:val="32"/>
        </w:rPr>
        <w:t>.697</w:t>
      </w:r>
      <w:r w:rsidRPr="008D48D3">
        <w:rPr>
          <w:sz w:val="32"/>
          <w:cs/>
        </w:rPr>
        <w:t xml:space="preserve"> หรือคิดเป็น 69.70</w:t>
      </w:r>
      <w:r w:rsidRPr="008D48D3">
        <w:rPr>
          <w:sz w:val="32"/>
        </w:rPr>
        <w:t xml:space="preserve"> </w:t>
      </w:r>
      <w:r w:rsidRPr="008D48D3">
        <w:rPr>
          <w:sz w:val="32"/>
          <w:cs/>
        </w:rPr>
        <w:t>เปอร์เซ็นต์ ซึ่งสนับสนุนสมมติฐาน โดยมีนัยสำคัญทางสถิติอยู่ที่ .</w:t>
      </w:r>
      <w:r w:rsidRPr="008D48D3">
        <w:rPr>
          <w:sz w:val="32"/>
        </w:rPr>
        <w:t>05</w:t>
      </w:r>
      <w:r w:rsidRPr="008D48D3">
        <w:rPr>
          <w:sz w:val="32"/>
          <w:cs/>
        </w:rPr>
        <w:t xml:space="preserve"> พบว่า พนักงานภายในบริษัทมีการทุ่มเทเวลา และกำลังความสามารถในการเข้าร่วมกิจกรรมความรับผิดชอบต่อสังคมทุกครั้ง เนื่องจากมีทัศนคติที่ว่าการขับเคลื่อนสังคมจะช่วยให้องค์กรสามารถขับเคลื่อนธุรกิจของตนเองได้ต่อไปได้ เพราะสังคมและธุรกิจจะต้องอยู่ร่วมกัน รวมไปถึงในการสร้างกิจกรรมความรับผิดชอบต่อสังคมจะช่วยให้บุคคลภายนอกเห็นถึงความตั้งใจในการช่วยเหลือสังคมที่นอกเหนือจากแค่เพื่อดำเนินธุรกิจเพียงอย่างเดียว สอดคล้องกับงานวิจัยของ </w:t>
      </w:r>
      <w:proofErr w:type="spellStart"/>
      <w:r w:rsidRPr="008D48D3">
        <w:rPr>
          <w:sz w:val="32"/>
          <w:cs/>
        </w:rPr>
        <w:t>ทิ</w:t>
      </w:r>
      <w:proofErr w:type="spellEnd"/>
      <w:r w:rsidRPr="008D48D3">
        <w:rPr>
          <w:sz w:val="32"/>
          <w:cs/>
        </w:rPr>
        <w:t>ตาวีร์ เทศะปุรณะ และชุลีรัตน์ เจริญพร (2564) ได้ศึกษาเรื่อง การมีส่วนร่วมของชุมชนในกิจกรรมความรับผิดชอบต่อสังคมของโรงงานอุตสาหกรรมขนาดเล็ก ผลการศึกษาพบว่า การมีส่วนร่วมของชุมชน และความรับผิดชอบต่อสังคม ภาพรวมอยู่ในระดับมาก เมื่อทำการทดสอบสมมติฐานพบว่า การดำเนินกิจกรรมความรับผิดต่อสังคมของโรงงานอุตสาหกรรมขนาดเล็ก จำนวน 2 แห่งที่ใช้ในการศึกษาอยู่ในเกณฑ์ระดับมาก และบุคคลมีระดับการมีส่วนร่วมอยู่ในระดับมาก เช่นเดียวกัน โดยจากการศึกษาเชิงลึกพบว่า การยกระดับการมีส่วนร่วมของชุมชนจากอุตสาหกรรมเพื่อให้เกิดความรับผิดชอบต่อสังคมเพิ่มขึ้น ควรใส่ใจในเรื่องของการนำการจัดการความรู้เข้ามาใช้งาน เพื่อให้บุคลากรตระหนัก และรับรู้ผลที่ดียิ่งขึ้น สอดคล้องกับงานวิจัยของ ธัญ</w:t>
      </w:r>
      <w:proofErr w:type="spellStart"/>
      <w:r w:rsidRPr="008D48D3">
        <w:rPr>
          <w:sz w:val="32"/>
          <w:cs/>
        </w:rPr>
        <w:t>ญา</w:t>
      </w:r>
      <w:proofErr w:type="spellEnd"/>
      <w:r w:rsidRPr="008D48D3">
        <w:rPr>
          <w:sz w:val="32"/>
          <w:cs/>
        </w:rPr>
        <w:t>ลักษณ์ ใจเที่ยง (2563) ได้ศึกษาเรื่อง การมีส่วนร่วมของประชาชนในชุมชนเขตพระนคร กรุงเทพมหานคร ต่อการพัฒนาทักษะเยาวชนไทย 4.0 กล่าวว่า กระบวนการมีส่วนร่วมของประชาชนในชุมชนเขตพระนคร กรุงเทพมหานคร พบว่า อยู่ในระดับกลาง ต่อการพัฒนาทักษะในด้านความรับผิดชอบ</w:t>
      </w:r>
      <w:r w:rsidRPr="008D48D3">
        <w:rPr>
          <w:sz w:val="32"/>
          <w:cs/>
        </w:rPr>
        <w:lastRenderedPageBreak/>
        <w:t>ต่อสังคมในเยาวชนไทย 4.0 ซึ่งอยู่ในระดับปานกลาง เมื่อทำการทดสอบสมมติฐานพบว่า กระบวนการมีส่วนร่วมของประชาชนในด้านการตัดสินใจ ด้านการร่วมกันปฏิบัติด้วยการเปิดโอกาส เปิดใจ เปิดกว้าง ให้ทุกภาคส่วนได้เข้ามาร่วมแสดงความเห็นเพื่อพัฒนาศักยภาพและสร้างภูมิคุ้มกันให้กับเยาวชน ด้านการมีส่วนร่วมในผลประโยชน์ มีส่วนที่เกี่ยวข้องกับการพัฒนาทักษะในด้านความรับผิดชอบต่อสังคมในเยาวชนไทย 4.0 อย่างมีนัยสำคัญทางสถิติที่ระดับ .01 และยังสอดคล้องกับงานวิจัยของ วัชระ สายสมาน (2562) ได้ศึกษาเรื่อง การนำนโยบายความรับผิดชอบต่อสังคมไปปฏิบัติ</w:t>
      </w:r>
      <w:r w:rsidRPr="008D48D3">
        <w:rPr>
          <w:sz w:val="32"/>
        </w:rPr>
        <w:t>:</w:t>
      </w:r>
      <w:r w:rsidRPr="008D48D3">
        <w:rPr>
          <w:sz w:val="32"/>
          <w:cs/>
        </w:rPr>
        <w:t xml:space="preserve"> ศึกษากรณี การพัฒนาชุมชนเชิงพื้นที่แบบองค์รวม ของบริษัทเอ</w:t>
      </w:r>
      <w:proofErr w:type="spellStart"/>
      <w:r w:rsidRPr="008D48D3">
        <w:rPr>
          <w:sz w:val="32"/>
          <w:cs/>
        </w:rPr>
        <w:t>ฟู๊ด</w:t>
      </w:r>
      <w:proofErr w:type="spellEnd"/>
      <w:r w:rsidRPr="008D48D3">
        <w:rPr>
          <w:sz w:val="32"/>
          <w:cs/>
        </w:rPr>
        <w:t xml:space="preserve"> กล่าวว่า ระดับของนโยบายองค์กร กระบวนการมีส่วนร่วม และความรับผิดชอบต่อสังคม อยู่ในระดับปานกลาง โดยส่วนส่วนใหญ่บริษัทได้ดำเนินนโยบายองค์กร เพื่อกระตุ้นให้กับบุคลากรภายในเกิดความตระหนัก และรับรู้เกี่ยวกับความรับผิดชอบต่อสังคมและสภาพแวดล้อมโดยรอบ ผ่านการอาศัยปัจจัยด้านเศรษฐกิจ ด้านสังคม และด้านสิ่งแวดล้อม และมีการจัดสรรงบประมาณ ทรัพยากรบุคคล ต่อการออกปฏิบัติปีละ 1 ครั้ง ซึ่งทำให้พนักงานบางส่วนมองว่าเป็นการปฏิบัติงานตามหน้าที่ ส่งผลให้ทัศนคติต่อความรับผิดชอบทางสังคมยังอยู่ในระดับปานกลาง ดังนั้นทางบริษัทควรมีการวางนโยบายเพื่อให้เกิดกระบวนการมีส่วนร่วมที่เพิ่มมากขึ้น และเพิ่มทัศนคติในแง่บวกต่อความรับผิดชอบต่อสังคม อันจะส่งผลต่อบริษัทต่อไปในอนาคต</w:t>
      </w:r>
    </w:p>
    <w:p w14:paraId="5970D584" w14:textId="77777777" w:rsidR="00B476D8" w:rsidRPr="008D48D3" w:rsidRDefault="00B476D8" w:rsidP="00B476D8">
      <w:pPr>
        <w:spacing w:after="0" w:line="20" w:lineRule="atLeast"/>
        <w:ind w:firstLine="720"/>
        <w:jc w:val="thaiDistribute"/>
        <w:rPr>
          <w:sz w:val="32"/>
        </w:rPr>
      </w:pPr>
      <w:r w:rsidRPr="008D48D3">
        <w:rPr>
          <w:sz w:val="32"/>
          <w:cs/>
        </w:rPr>
        <w:t xml:space="preserve">สอดคล้องกับงานวิจัยของ </w:t>
      </w:r>
      <w:proofErr w:type="spellStart"/>
      <w:r w:rsidRPr="008D48D3">
        <w:rPr>
          <w:sz w:val="32"/>
          <w:cs/>
        </w:rPr>
        <w:t>วรร</w:t>
      </w:r>
      <w:proofErr w:type="spellEnd"/>
      <w:r w:rsidRPr="008D48D3">
        <w:rPr>
          <w:sz w:val="32"/>
          <w:cs/>
        </w:rPr>
        <w:t>ณิสา คงกะทรัพย์ (2561) ได้ศึกษาเรื่อง การรับรู้และทัศนคติของประชาชนที่มีต่อความรับผิดชอบต่อสังคมของโรงไฟฟ้าพระนครใต้ การไฟฝ่ายผลิตแห่งประเทศไทย</w:t>
      </w:r>
      <w:r>
        <w:rPr>
          <w:rFonts w:hint="cs"/>
          <w:sz w:val="32"/>
          <w:cs/>
        </w:rPr>
        <w:t xml:space="preserve">                    </w:t>
      </w:r>
      <w:r w:rsidRPr="008D48D3">
        <w:rPr>
          <w:sz w:val="32"/>
          <w:cs/>
        </w:rPr>
        <w:t xml:space="preserve"> ผลการศึกษาพบว่า ระดับการรับรู้ต่อการดำเนินการด้านความรับผิดชอบต่อสังคมโดยรวมอยู่ในระดับมาก และระดับของทัศนคติต่อการดำเนินการด้านความรับผิดชอบต่อสังคมโดยรวมอยู่ในระดับที่ดีอย่างยิ่ง นอกจากนี้ยังพบว่า การรับรู้โครงการผู้สูงอายุมีความสัมพันธ์ทิศทางเดียวกันในระดับกลาง และการรับรู้และทัศนคติส่งผลต่อความรับผิดชอบต่อสังคมของโรงไฟฟ้าพระนครใต้ อย่างมีนัยสำคัญทางสถิติที่ได้ระดับ .05 </w:t>
      </w:r>
    </w:p>
    <w:p w14:paraId="58BC1CB7" w14:textId="77777777" w:rsidR="00B476D8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</w:p>
    <w:p w14:paraId="43A68AAC" w14:textId="77777777" w:rsidR="00B476D8" w:rsidRPr="00B852D7" w:rsidRDefault="00B476D8" w:rsidP="00B476D8">
      <w:pPr>
        <w:jc w:val="thaiDistribute"/>
        <w:rPr>
          <w:b/>
          <w:bCs/>
          <w:sz w:val="32"/>
        </w:rPr>
      </w:pPr>
      <w:r w:rsidRPr="00B852D7">
        <w:rPr>
          <w:b/>
          <w:bCs/>
          <w:sz w:val="32"/>
          <w:cs/>
        </w:rPr>
        <w:t>ข้อเสนอแนะ</w:t>
      </w:r>
    </w:p>
    <w:p w14:paraId="6722BB6E" w14:textId="77777777" w:rsidR="00B476D8" w:rsidRPr="00B852D7" w:rsidRDefault="00B476D8" w:rsidP="00B476D8">
      <w:pPr>
        <w:spacing w:after="0"/>
        <w:ind w:firstLine="720"/>
        <w:jc w:val="thaiDistribute"/>
        <w:rPr>
          <w:b/>
          <w:bCs/>
          <w:sz w:val="32"/>
        </w:rPr>
      </w:pPr>
      <w:r w:rsidRPr="00B852D7">
        <w:rPr>
          <w:b/>
          <w:bCs/>
          <w:sz w:val="32"/>
          <w:cs/>
        </w:rPr>
        <w:t>ข้อเสนอแนะ</w:t>
      </w:r>
      <w:r>
        <w:rPr>
          <w:rFonts w:hint="cs"/>
          <w:b/>
          <w:bCs/>
          <w:sz w:val="32"/>
          <w:cs/>
        </w:rPr>
        <w:t xml:space="preserve">จากการวิจัย </w:t>
      </w:r>
    </w:p>
    <w:p w14:paraId="3A7D47B9" w14:textId="77777777" w:rsidR="00B476D8" w:rsidRPr="008D48D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8D48D3">
        <w:rPr>
          <w:sz w:val="32"/>
          <w:cs/>
        </w:rPr>
        <w:t>1. จากการศึกษาปัจจัยการรับรู้และทัศนคติด้านความรู้สึกอยู่ในระดับมาก แต่อยู่ลำดับท้ายสุด ดังนั้น องค์กรควรมีการปรับวิธีการทำกิจกรรมเพื่อสังคมเพื่อให้บุคคลภายในองค์กรมีทัศนคติไปในทิศทางเดียวกัน และเพื่อทำให้บุคคลภายนอกองค์กรหรือผู้ที่ได้รับประโยชน์จากการทำกิจกรรมเพื่อสังคมมององค์กรในภาพลักษณ์ที่ดี</w:t>
      </w:r>
    </w:p>
    <w:p w14:paraId="73355919" w14:textId="77777777" w:rsidR="00B476D8" w:rsidRPr="008D48D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8D48D3">
        <w:rPr>
          <w:sz w:val="32"/>
          <w:cs/>
        </w:rPr>
        <w:lastRenderedPageBreak/>
        <w:t>2. จากการศึกษาปัจจัยการมีส่วนร่วมในกิจกรรมความรับผิดชอบต่อสังคมด้านการมีส่วนร่วมในการประเมินผลอยู่ในระดับมาก แต่อยู่ลำดับท้ายสุด ดังนั้นองค์กรควรมีการติดตามประเมินผลการดำเนินโครงการกิจกรรมความรับผิดชอบต่อสังคมหลังจากทำกิจกรรมแล้วเสร็จ เพื่อให้กิจกรรมที่ทำลงไปเกิดประโยชน์สูงสุดต่อชุมชนหรือสถานที่ที่ได้จัดกิจกรรมและทรัพยากรที่ใช้ไปเกิดความคุ้มค่ามากที่สุด</w:t>
      </w:r>
    </w:p>
    <w:p w14:paraId="60A80C91" w14:textId="77777777" w:rsidR="00B476D8" w:rsidRPr="008D48D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8D48D3">
        <w:rPr>
          <w:sz w:val="32"/>
          <w:cs/>
        </w:rPr>
        <w:t>3. จากการศึกษาปัจจัยการรับรู้และทัศนคติที่ส่งผลต่อการมีส่วนร่วมในกิจกรรมความรับผิดชอบต่อสังคม พบว่า ปัจจัยด้านพฤติกรรมไม่ส่งผลต่อการมีส่วนร่วม ดังนั้นองค์กรควรมีการแสดงจุดยืนในการจัดกิจกรรมความรับผิดชอบต่อสังคมให้กับบุคลในองค์กรได้ทราบถึงความจำเป็นผ่านการทำข่าวสาร ประชาสัมพันธ์เพื่อให้บุคลากรภายในองค์กรรับรู้และเข้าใจในสิ่งที่องค์กรต้องการ</w:t>
      </w:r>
    </w:p>
    <w:p w14:paraId="29F6F383" w14:textId="77777777" w:rsidR="00B476D8" w:rsidRPr="00B852D7" w:rsidRDefault="00B476D8" w:rsidP="00B476D8">
      <w:pPr>
        <w:spacing w:after="0"/>
        <w:ind w:firstLine="720"/>
        <w:jc w:val="thaiDistribute"/>
        <w:rPr>
          <w:sz w:val="32"/>
        </w:rPr>
      </w:pPr>
    </w:p>
    <w:p w14:paraId="01E8C475" w14:textId="77777777" w:rsidR="00B476D8" w:rsidRPr="00B852D7" w:rsidRDefault="00B476D8" w:rsidP="00B476D8">
      <w:pPr>
        <w:spacing w:after="0"/>
        <w:ind w:firstLine="720"/>
        <w:jc w:val="thaiDistribute"/>
        <w:rPr>
          <w:b/>
          <w:bCs/>
          <w:sz w:val="32"/>
        </w:rPr>
      </w:pPr>
      <w:r w:rsidRPr="00B852D7">
        <w:rPr>
          <w:b/>
          <w:bCs/>
          <w:sz w:val="32"/>
          <w:cs/>
        </w:rPr>
        <w:t>ข้อเสนอแนะในการวิจัยครั้งต่อไป</w:t>
      </w:r>
    </w:p>
    <w:p w14:paraId="59C56424" w14:textId="77777777" w:rsidR="00B476D8" w:rsidRPr="008D48D3" w:rsidRDefault="00B476D8" w:rsidP="00B476D8">
      <w:pPr>
        <w:spacing w:after="0" w:line="240" w:lineRule="auto"/>
        <w:ind w:firstLine="720"/>
        <w:jc w:val="thaiDistribute"/>
        <w:rPr>
          <w:sz w:val="32"/>
        </w:rPr>
      </w:pPr>
      <w:r w:rsidRPr="008D48D3">
        <w:rPr>
          <w:sz w:val="32"/>
          <w:cs/>
        </w:rPr>
        <w:t>1. ในการศึกษาครั้งนี้เป็นการศึกษาตัวแปรต้นเพียงตัวแปรเดียว คือ การรับรู้และทัศนคติ ดังนั้นในการศึกษาครั้งต่อไปควรนำปัจจัยทางเศรษฐกิจ สังคม และการเมืองเข้ามาศึกษาเพิ่มเติมเพื่อให้ได้ประโยชน์ต่อการนำข้อมูลไปพัฒนากิจกรรมความรับผิดชอบทางสังคมได้อย่างมีคุณภาพมกายิ่งขึ้น</w:t>
      </w:r>
    </w:p>
    <w:p w14:paraId="049F964C" w14:textId="77777777" w:rsidR="00B476D8" w:rsidRPr="008D48D3" w:rsidRDefault="00B476D8" w:rsidP="00B476D8">
      <w:pPr>
        <w:spacing w:after="0" w:line="20" w:lineRule="atLeast"/>
        <w:ind w:firstLine="720"/>
        <w:jc w:val="thaiDistribute"/>
        <w:rPr>
          <w:sz w:val="32"/>
          <w:cs/>
        </w:rPr>
      </w:pPr>
      <w:r w:rsidRPr="008D48D3">
        <w:rPr>
          <w:sz w:val="32"/>
          <w:cs/>
        </w:rPr>
        <w:t>2. การวิจัยครั้งต่อไปควรนำการวิจัยเชิง</w:t>
      </w:r>
      <w:r w:rsidRPr="008D48D3">
        <w:rPr>
          <w:sz w:val="32"/>
          <w:rtl/>
          <w:cs/>
        </w:rPr>
        <w:t xml:space="preserve"> </w:t>
      </w:r>
      <w:r w:rsidRPr="008D48D3">
        <w:rPr>
          <w:sz w:val="32"/>
        </w:rPr>
        <w:t xml:space="preserve">Problem base </w:t>
      </w:r>
      <w:r w:rsidRPr="008D48D3">
        <w:rPr>
          <w:sz w:val="32"/>
          <w:cs/>
        </w:rPr>
        <w:t>เข้ามาใช้ในการวิจัย</w:t>
      </w:r>
      <w:r w:rsidRPr="008D48D3">
        <w:rPr>
          <w:sz w:val="32"/>
          <w:rtl/>
          <w:cs/>
        </w:rPr>
        <w:t xml:space="preserve"> </w:t>
      </w:r>
      <w:r w:rsidRPr="008D48D3">
        <w:rPr>
          <w:sz w:val="32"/>
          <w:cs/>
        </w:rPr>
        <w:t>เพื่อเป็นการศึกษาถึงปัญหาในการทำกิจกรรมความรับผิดชอบต่อสังคมและวิธีการแก้ไขปัญหาเพื่อให้บริษัทสามารถใช้ทรัพยากรที่มีอยู่ได้อย่างคุ้มค่ามากที่สุด</w:t>
      </w:r>
    </w:p>
    <w:p w14:paraId="79558439" w14:textId="77777777" w:rsidR="00B476D8" w:rsidRDefault="00B476D8" w:rsidP="00B476D8">
      <w:pPr>
        <w:spacing w:after="0" w:line="240" w:lineRule="auto"/>
        <w:jc w:val="thaiDistribute"/>
        <w:rPr>
          <w:sz w:val="32"/>
        </w:rPr>
      </w:pPr>
    </w:p>
    <w:p w14:paraId="60BE7BC3" w14:textId="77777777" w:rsidR="00B476D8" w:rsidRDefault="00B476D8" w:rsidP="00B476D8">
      <w:pPr>
        <w:spacing w:after="0" w:line="240" w:lineRule="auto"/>
        <w:rPr>
          <w:b/>
          <w:bCs/>
          <w:sz w:val="32"/>
        </w:rPr>
      </w:pPr>
      <w:r w:rsidRPr="00147539">
        <w:rPr>
          <w:rFonts w:hint="cs"/>
          <w:b/>
          <w:bCs/>
          <w:sz w:val="32"/>
          <w:cs/>
        </w:rPr>
        <w:t>เอกสารอ้างอิง</w:t>
      </w:r>
    </w:p>
    <w:p w14:paraId="069EC7D4" w14:textId="77777777" w:rsidR="00B476D8" w:rsidRPr="00AA2F5D" w:rsidRDefault="00B476D8" w:rsidP="00B476D8">
      <w:pPr>
        <w:spacing w:after="0"/>
        <w:ind w:left="720" w:hanging="720"/>
        <w:jc w:val="thaiDistribute"/>
        <w:rPr>
          <w:color w:val="000000" w:themeColor="text1"/>
          <w:sz w:val="32"/>
        </w:rPr>
      </w:pPr>
      <w:r w:rsidRPr="00AA2F5D">
        <w:rPr>
          <w:color w:val="000000" w:themeColor="text1"/>
          <w:sz w:val="32"/>
          <w:cs/>
        </w:rPr>
        <w:t xml:space="preserve">จุฑามาศ พันสวรรค์. (2562). </w:t>
      </w:r>
      <w:r w:rsidRPr="00AA2F5D">
        <w:rPr>
          <w:b/>
          <w:bCs/>
          <w:color w:val="000000" w:themeColor="text1"/>
          <w:sz w:val="32"/>
          <w:cs/>
        </w:rPr>
        <w:t>การพัฒนารูปแบบการมีส่วนร่วมของคณะกรรมการสถานศึกษาในการบริหารจัดการศูนย์พัฒนาเด็กเล็ก เทศบาลนครเชียงใหม่</w:t>
      </w:r>
      <w:r w:rsidRPr="00AA2F5D">
        <w:rPr>
          <w:color w:val="000000" w:themeColor="text1"/>
          <w:sz w:val="32"/>
          <w:cs/>
        </w:rPr>
        <w:t>. วิทยานิพนธ์ ครุ</w:t>
      </w:r>
      <w:proofErr w:type="spellStart"/>
      <w:r w:rsidRPr="00AA2F5D">
        <w:rPr>
          <w:color w:val="000000" w:themeColor="text1"/>
          <w:sz w:val="32"/>
          <w:cs/>
        </w:rPr>
        <w:t>ศา</w:t>
      </w:r>
      <w:proofErr w:type="spellEnd"/>
      <w:r w:rsidRPr="00AA2F5D">
        <w:rPr>
          <w:color w:val="000000" w:themeColor="text1"/>
          <w:sz w:val="32"/>
          <w:cs/>
        </w:rPr>
        <w:t>สตรมหาบัณฑิต (สาขาวิชาบริหารการศึกษา), มหาวิทยาลัยราชภัฏเชียงใหม่.</w:t>
      </w:r>
    </w:p>
    <w:p w14:paraId="1464B748" w14:textId="77777777" w:rsidR="00B476D8" w:rsidRPr="00AA2F5D" w:rsidRDefault="00B476D8" w:rsidP="00B476D8">
      <w:pPr>
        <w:spacing w:after="0"/>
        <w:ind w:left="720" w:hanging="720"/>
        <w:jc w:val="thaiDistribute"/>
        <w:rPr>
          <w:color w:val="000000" w:themeColor="text1"/>
          <w:sz w:val="32"/>
        </w:rPr>
      </w:pPr>
      <w:bookmarkStart w:id="3" w:name="_Hlk134617570"/>
      <w:bookmarkStart w:id="4" w:name="_Hlk134618624"/>
      <w:r w:rsidRPr="00AA2F5D">
        <w:rPr>
          <w:color w:val="000000" w:themeColor="text1"/>
          <w:sz w:val="32"/>
          <w:cs/>
        </w:rPr>
        <w:t>เจษฎา ทรัพย์อร่าม และ</w:t>
      </w:r>
      <w:proofErr w:type="spellStart"/>
      <w:r w:rsidRPr="00AA2F5D">
        <w:rPr>
          <w:color w:val="000000" w:themeColor="text1"/>
          <w:sz w:val="32"/>
          <w:cs/>
        </w:rPr>
        <w:t>วรัญ</w:t>
      </w:r>
      <w:proofErr w:type="spellEnd"/>
      <w:r w:rsidRPr="00AA2F5D">
        <w:rPr>
          <w:color w:val="000000" w:themeColor="text1"/>
          <w:sz w:val="32"/>
          <w:cs/>
        </w:rPr>
        <w:t>พงศ์ บุญ</w:t>
      </w:r>
      <w:proofErr w:type="spellStart"/>
      <w:r w:rsidRPr="00AA2F5D">
        <w:rPr>
          <w:color w:val="000000" w:themeColor="text1"/>
          <w:sz w:val="32"/>
          <w:cs/>
        </w:rPr>
        <w:t>ศิ</w:t>
      </w:r>
      <w:proofErr w:type="spellEnd"/>
      <w:r w:rsidRPr="00AA2F5D">
        <w:rPr>
          <w:color w:val="000000" w:themeColor="text1"/>
          <w:sz w:val="32"/>
          <w:cs/>
        </w:rPr>
        <w:t>ริธรรมชัย. (2565).</w:t>
      </w:r>
      <w:bookmarkEnd w:id="3"/>
      <w:r w:rsidRPr="00AA2F5D">
        <w:rPr>
          <w:color w:val="000000" w:themeColor="text1"/>
          <w:sz w:val="32"/>
          <w:cs/>
        </w:rPr>
        <w:t xml:space="preserve"> </w:t>
      </w:r>
      <w:bookmarkEnd w:id="4"/>
      <w:r w:rsidRPr="00AA2F5D">
        <w:rPr>
          <w:b/>
          <w:bCs/>
          <w:color w:val="000000" w:themeColor="text1"/>
          <w:sz w:val="32"/>
          <w:cs/>
        </w:rPr>
        <w:t>ความรับผิดชอบต่อสังคมขององค์กรทที่มีอิทธิพลต่อความจงรักภักดีต่อองค์กร และผลการปฏิบัติงานของพนักงาน</w:t>
      </w:r>
      <w:r w:rsidRPr="00AA2F5D">
        <w:rPr>
          <w:color w:val="000000" w:themeColor="text1"/>
          <w:sz w:val="32"/>
          <w:cs/>
        </w:rPr>
        <w:t xml:space="preserve">. วารสารวิชาการการตลาดและการจัดการ มหาวิทยาลัยเทคโนโลยีราชมงคลธัญบุรี, 9(1), 80-95. </w:t>
      </w:r>
    </w:p>
    <w:p w14:paraId="76D7FF86" w14:textId="77777777" w:rsidR="00B476D8" w:rsidRPr="00AA2F5D" w:rsidRDefault="00B476D8" w:rsidP="00B476D8">
      <w:pPr>
        <w:spacing w:after="0"/>
        <w:ind w:left="720" w:hanging="720"/>
        <w:jc w:val="thaiDistribute"/>
        <w:rPr>
          <w:sz w:val="32"/>
        </w:rPr>
      </w:pPr>
      <w:r w:rsidRPr="00AA2F5D">
        <w:rPr>
          <w:sz w:val="32"/>
          <w:cs/>
        </w:rPr>
        <w:t xml:space="preserve">ณพัชร ประพันธ์พจน์ และวิโรจน์ เจษฎาลักษณ์. (2559). </w:t>
      </w:r>
      <w:r w:rsidRPr="00AA2F5D">
        <w:rPr>
          <w:b/>
          <w:bCs/>
          <w:sz w:val="32"/>
          <w:cs/>
        </w:rPr>
        <w:t>การมีส่วนร่วมในกิจกรรมรับผิดชอบต่อสังคมของพนักงานบริษัท ยูนิลี</w:t>
      </w:r>
      <w:proofErr w:type="spellStart"/>
      <w:r w:rsidRPr="00AA2F5D">
        <w:rPr>
          <w:b/>
          <w:bCs/>
          <w:sz w:val="32"/>
          <w:cs/>
        </w:rPr>
        <w:t>เวอร์</w:t>
      </w:r>
      <w:proofErr w:type="spellEnd"/>
      <w:r w:rsidRPr="00AA2F5D">
        <w:rPr>
          <w:b/>
          <w:bCs/>
          <w:sz w:val="32"/>
          <w:cs/>
        </w:rPr>
        <w:t xml:space="preserve"> ไทยโฮลด</w:t>
      </w:r>
      <w:proofErr w:type="spellStart"/>
      <w:r w:rsidRPr="00AA2F5D">
        <w:rPr>
          <w:b/>
          <w:bCs/>
          <w:sz w:val="32"/>
          <w:cs/>
        </w:rPr>
        <w:t>ิ้ง</w:t>
      </w:r>
      <w:proofErr w:type="spellEnd"/>
      <w:r w:rsidRPr="00AA2F5D">
        <w:rPr>
          <w:b/>
          <w:bCs/>
          <w:sz w:val="32"/>
          <w:cs/>
        </w:rPr>
        <w:t xml:space="preserve"> จำกัด</w:t>
      </w:r>
      <w:r w:rsidRPr="00AA2F5D">
        <w:rPr>
          <w:sz w:val="32"/>
          <w:cs/>
        </w:rPr>
        <w:t xml:space="preserve">. </w:t>
      </w:r>
      <w:r w:rsidRPr="00AA2F5D">
        <w:rPr>
          <w:sz w:val="32"/>
        </w:rPr>
        <w:t xml:space="preserve">Veridian E-Journal, </w:t>
      </w:r>
      <w:proofErr w:type="spellStart"/>
      <w:r w:rsidRPr="00AA2F5D">
        <w:rPr>
          <w:sz w:val="32"/>
        </w:rPr>
        <w:t>Silpakorn</w:t>
      </w:r>
      <w:proofErr w:type="spellEnd"/>
      <w:r w:rsidRPr="00AA2F5D">
        <w:rPr>
          <w:sz w:val="32"/>
        </w:rPr>
        <w:t xml:space="preserve"> University, </w:t>
      </w:r>
      <w:r w:rsidRPr="00AA2F5D">
        <w:rPr>
          <w:sz w:val="32"/>
          <w:cs/>
        </w:rPr>
        <w:t>9(1), 1224-1241.</w:t>
      </w:r>
    </w:p>
    <w:p w14:paraId="5772A4A0" w14:textId="77777777" w:rsidR="00B476D8" w:rsidRPr="00AA2F5D" w:rsidRDefault="00B476D8" w:rsidP="00B476D8">
      <w:pPr>
        <w:spacing w:after="0"/>
        <w:ind w:left="720" w:hanging="720"/>
        <w:jc w:val="thaiDistribute"/>
        <w:rPr>
          <w:sz w:val="32"/>
          <w:cs/>
        </w:rPr>
      </w:pPr>
      <w:proofErr w:type="spellStart"/>
      <w:r w:rsidRPr="00AA2F5D">
        <w:rPr>
          <w:sz w:val="32"/>
          <w:cs/>
        </w:rPr>
        <w:lastRenderedPageBreak/>
        <w:t>ทิ</w:t>
      </w:r>
      <w:proofErr w:type="spellEnd"/>
      <w:r w:rsidRPr="00AA2F5D">
        <w:rPr>
          <w:sz w:val="32"/>
          <w:cs/>
        </w:rPr>
        <w:t xml:space="preserve">ตาวีร์ เทศะปุรณะ และชุลีรัตน์ เจริญพร. (2564). </w:t>
      </w:r>
      <w:r w:rsidRPr="00AA2F5D">
        <w:rPr>
          <w:b/>
          <w:bCs/>
          <w:sz w:val="32"/>
          <w:cs/>
        </w:rPr>
        <w:t>การมีส่วนร่วมของชุมชนในกิจกรรมความรับผิดชอบต่อสังคมของโรงงานอุตสาหกรรมขนาดเล็ก.</w:t>
      </w:r>
      <w:r w:rsidRPr="00AA2F5D">
        <w:rPr>
          <w:sz w:val="32"/>
          <w:cs/>
        </w:rPr>
        <w:t xml:space="preserve"> วารสารสันติศึกษาปริทรรศน์ มจร, 9(5), 2039-2050.</w:t>
      </w:r>
    </w:p>
    <w:p w14:paraId="64226C28" w14:textId="77777777" w:rsidR="00B476D8" w:rsidRPr="00AA2F5D" w:rsidRDefault="00B476D8" w:rsidP="00B476D8">
      <w:pPr>
        <w:ind w:left="720" w:hanging="720"/>
        <w:jc w:val="thaiDistribute"/>
        <w:rPr>
          <w:color w:val="000000" w:themeColor="text1"/>
          <w:sz w:val="32"/>
        </w:rPr>
      </w:pPr>
      <w:r w:rsidRPr="00AA2F5D">
        <w:rPr>
          <w:color w:val="000000" w:themeColor="text1"/>
          <w:sz w:val="32"/>
          <w:cs/>
        </w:rPr>
        <w:t>ธัญ</w:t>
      </w:r>
      <w:proofErr w:type="spellStart"/>
      <w:r w:rsidRPr="00AA2F5D">
        <w:rPr>
          <w:color w:val="000000" w:themeColor="text1"/>
          <w:sz w:val="32"/>
          <w:cs/>
        </w:rPr>
        <w:t>ญา</w:t>
      </w:r>
      <w:proofErr w:type="spellEnd"/>
      <w:r w:rsidRPr="00AA2F5D">
        <w:rPr>
          <w:color w:val="000000" w:themeColor="text1"/>
          <w:sz w:val="32"/>
          <w:cs/>
        </w:rPr>
        <w:t xml:space="preserve">ลักษณ์ ใจเที่ยง. (2563). </w:t>
      </w:r>
      <w:r w:rsidRPr="00B16C40">
        <w:rPr>
          <w:b/>
          <w:bCs/>
          <w:color w:val="000000" w:themeColor="text1"/>
          <w:sz w:val="32"/>
          <w:cs/>
        </w:rPr>
        <w:t>การมีส่วนร่วมของประชาชนในชุมชนเขตพระนคร กรุงเทพมหานคร ต่อการพัฒนาทักษะเยาวชนไทย 4.0</w:t>
      </w:r>
      <w:r w:rsidRPr="00AA2F5D">
        <w:rPr>
          <w:color w:val="000000" w:themeColor="text1"/>
          <w:sz w:val="32"/>
          <w:cs/>
        </w:rPr>
        <w:t xml:space="preserve">. รายงานการวิจัย, สถาบันบัณฑิตพัฒนศิลป์. </w:t>
      </w:r>
    </w:p>
    <w:p w14:paraId="179C392A" w14:textId="77777777" w:rsidR="00B476D8" w:rsidRPr="00AA2F5D" w:rsidRDefault="00B476D8" w:rsidP="00B476D8">
      <w:pPr>
        <w:ind w:left="720" w:hanging="720"/>
        <w:jc w:val="thaiDistribute"/>
        <w:rPr>
          <w:color w:val="000000" w:themeColor="text1"/>
          <w:sz w:val="32"/>
        </w:rPr>
      </w:pPr>
      <w:bookmarkStart w:id="5" w:name="_Hlk134618252"/>
      <w:r w:rsidRPr="00AA2F5D">
        <w:rPr>
          <w:color w:val="000000" w:themeColor="text1"/>
          <w:sz w:val="32"/>
          <w:cs/>
        </w:rPr>
        <w:t>นพรัตน์ ทองเต็มดวง. (2559).</w:t>
      </w:r>
      <w:bookmarkEnd w:id="5"/>
      <w:r w:rsidRPr="00AA2F5D">
        <w:rPr>
          <w:color w:val="000000" w:themeColor="text1"/>
          <w:sz w:val="32"/>
          <w:cs/>
        </w:rPr>
        <w:t xml:space="preserve"> </w:t>
      </w:r>
      <w:r w:rsidRPr="00B16C40">
        <w:rPr>
          <w:b/>
          <w:bCs/>
          <w:color w:val="000000" w:themeColor="text1"/>
          <w:sz w:val="32"/>
          <w:cs/>
        </w:rPr>
        <w:t>ความรับผิดชอบต่อสังคมของรัฐวิสาหกิจไทย</w:t>
      </w:r>
      <w:r w:rsidRPr="00B16C40">
        <w:rPr>
          <w:b/>
          <w:bCs/>
          <w:color w:val="000000" w:themeColor="text1"/>
          <w:sz w:val="32"/>
        </w:rPr>
        <w:t xml:space="preserve">: </w:t>
      </w:r>
      <w:r w:rsidRPr="00B16C40">
        <w:rPr>
          <w:b/>
          <w:bCs/>
          <w:color w:val="000000" w:themeColor="text1"/>
          <w:sz w:val="32"/>
          <w:cs/>
        </w:rPr>
        <w:t>กรณีศึกษาธนาคารเพื่อการเกษตรและสหกรณ์การเกษตรในภาคใต้ตอนล่าง</w:t>
      </w:r>
      <w:r w:rsidRPr="00AA2F5D">
        <w:rPr>
          <w:color w:val="000000" w:themeColor="text1"/>
          <w:sz w:val="32"/>
          <w:cs/>
        </w:rPr>
        <w:t>. วิทยานิพนธ์ รัฐประ</w:t>
      </w:r>
      <w:proofErr w:type="spellStart"/>
      <w:r w:rsidRPr="00AA2F5D">
        <w:rPr>
          <w:color w:val="000000" w:themeColor="text1"/>
          <w:sz w:val="32"/>
          <w:cs/>
        </w:rPr>
        <w:t>ศา</w:t>
      </w:r>
      <w:proofErr w:type="spellEnd"/>
      <w:r w:rsidRPr="00AA2F5D">
        <w:rPr>
          <w:color w:val="000000" w:themeColor="text1"/>
          <w:sz w:val="32"/>
          <w:cs/>
        </w:rPr>
        <w:t>สน</w:t>
      </w:r>
      <w:proofErr w:type="spellStart"/>
      <w:r w:rsidRPr="00AA2F5D">
        <w:rPr>
          <w:color w:val="000000" w:themeColor="text1"/>
          <w:sz w:val="32"/>
          <w:cs/>
        </w:rPr>
        <w:t>ศา</w:t>
      </w:r>
      <w:proofErr w:type="spellEnd"/>
      <w:r w:rsidRPr="00AA2F5D">
        <w:rPr>
          <w:color w:val="000000" w:themeColor="text1"/>
          <w:sz w:val="32"/>
          <w:cs/>
        </w:rPr>
        <w:t>สตรมหาบัณฑิต, มหาวิทยาลัยสงขลานครินทร์.</w:t>
      </w:r>
    </w:p>
    <w:p w14:paraId="5F49B2AF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</w:rPr>
      </w:pPr>
      <w:r w:rsidRPr="00B16C40">
        <w:rPr>
          <w:sz w:val="32"/>
          <w:cs/>
        </w:rPr>
        <w:t xml:space="preserve">นรินทร์ชัย </w:t>
      </w:r>
      <w:proofErr w:type="spellStart"/>
      <w:r w:rsidRPr="00B16C40">
        <w:rPr>
          <w:sz w:val="32"/>
          <w:cs/>
        </w:rPr>
        <w:t>พัฒ</w:t>
      </w:r>
      <w:proofErr w:type="spellEnd"/>
      <w:r w:rsidRPr="00B16C40">
        <w:rPr>
          <w:sz w:val="32"/>
          <w:cs/>
        </w:rPr>
        <w:t xml:space="preserve">นพงศา. (2564). </w:t>
      </w:r>
      <w:r w:rsidRPr="00B16C40">
        <w:rPr>
          <w:b/>
          <w:bCs/>
          <w:sz w:val="32"/>
          <w:cs/>
        </w:rPr>
        <w:t>การมีส่วนร่วม</w:t>
      </w:r>
      <w:r w:rsidRPr="00B16C40">
        <w:rPr>
          <w:sz w:val="32"/>
        </w:rPr>
        <w:t>:</w:t>
      </w:r>
      <w:r w:rsidRPr="00B16C40">
        <w:rPr>
          <w:sz w:val="32"/>
          <w:cs/>
        </w:rPr>
        <w:t xml:space="preserve"> หลักการพื้นฐาน เทคนิคและกรณีตัวอย่าง (พิมพ์ครั้งที่ 6) กรุงเทพฯ</w:t>
      </w:r>
      <w:r w:rsidRPr="00B16C40">
        <w:rPr>
          <w:sz w:val="32"/>
        </w:rPr>
        <w:t>:</w:t>
      </w:r>
      <w:r w:rsidRPr="00B16C40">
        <w:rPr>
          <w:sz w:val="32"/>
          <w:cs/>
        </w:rPr>
        <w:t xml:space="preserve"> สิริลักษณ์การพิมพ์.</w:t>
      </w:r>
    </w:p>
    <w:p w14:paraId="2958C6C8" w14:textId="77777777" w:rsidR="00B476D8" w:rsidRPr="00B16C40" w:rsidRDefault="00B476D8" w:rsidP="00B476D8">
      <w:pPr>
        <w:spacing w:after="0"/>
        <w:ind w:left="720" w:hanging="720"/>
        <w:rPr>
          <w:color w:val="000000" w:themeColor="text1"/>
          <w:sz w:val="32"/>
        </w:rPr>
      </w:pPr>
      <w:r w:rsidRPr="00B16C40">
        <w:rPr>
          <w:sz w:val="32"/>
          <w:cs/>
        </w:rPr>
        <w:t xml:space="preserve">ปรีดี นุกุลสมปรารถนา. (2563). </w:t>
      </w:r>
      <w:r w:rsidRPr="00B16C40">
        <w:rPr>
          <w:b/>
          <w:bCs/>
          <w:sz w:val="32"/>
          <w:cs/>
        </w:rPr>
        <w:t xml:space="preserve">รู้จักประเภทของกิจกรรมเพื่อสังคม </w:t>
      </w:r>
      <w:r w:rsidRPr="00B16C40">
        <w:rPr>
          <w:b/>
          <w:bCs/>
          <w:sz w:val="32"/>
        </w:rPr>
        <w:t>(CSR)</w:t>
      </w:r>
      <w:r w:rsidRPr="00B16C40">
        <w:rPr>
          <w:sz w:val="32"/>
          <w:cs/>
        </w:rPr>
        <w:t xml:space="preserve">. สืบค้นเมื่อ </w:t>
      </w:r>
      <w:r w:rsidRPr="00B16C40">
        <w:rPr>
          <w:sz w:val="32"/>
        </w:rPr>
        <w:t>29</w:t>
      </w:r>
      <w:r w:rsidRPr="00B16C40">
        <w:rPr>
          <w:sz w:val="32"/>
          <w:cs/>
        </w:rPr>
        <w:t xml:space="preserve"> มีนาคม </w:t>
      </w:r>
      <w:r w:rsidRPr="00B16C40">
        <w:rPr>
          <w:sz w:val="32"/>
        </w:rPr>
        <w:t>2566</w:t>
      </w:r>
      <w:r w:rsidRPr="00B16C40">
        <w:rPr>
          <w:sz w:val="32"/>
          <w:cs/>
        </w:rPr>
        <w:t xml:space="preserve">, จาก </w:t>
      </w:r>
      <w:r w:rsidRPr="00B16C40">
        <w:rPr>
          <w:color w:val="000000" w:themeColor="text1"/>
          <w:sz w:val="32"/>
        </w:rPr>
        <w:t xml:space="preserve">https://www.popticles.com/branding/types-of-csr/. </w:t>
      </w:r>
    </w:p>
    <w:p w14:paraId="4DCEAD03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  <w:cs/>
        </w:rPr>
      </w:pPr>
      <w:r w:rsidRPr="00B16C40">
        <w:rPr>
          <w:sz w:val="32"/>
          <w:cs/>
        </w:rPr>
        <w:t>พงศ์เทพ จิระ</w:t>
      </w:r>
      <w:proofErr w:type="spellStart"/>
      <w:r w:rsidRPr="00B16C40">
        <w:rPr>
          <w:sz w:val="32"/>
          <w:cs/>
        </w:rPr>
        <w:t>โร</w:t>
      </w:r>
      <w:proofErr w:type="spellEnd"/>
      <w:r w:rsidRPr="00B16C40">
        <w:rPr>
          <w:sz w:val="32"/>
          <w:cs/>
        </w:rPr>
        <w:t xml:space="preserve">. (2565). </w:t>
      </w:r>
      <w:r w:rsidRPr="00B16C40">
        <w:rPr>
          <w:b/>
          <w:bCs/>
          <w:sz w:val="32"/>
          <w:cs/>
        </w:rPr>
        <w:t>วัตถุประสงค์ ตัวชี้วัด และเกณฑ์ในการประเมินโครงการ</w:t>
      </w:r>
      <w:r w:rsidRPr="00B16C40">
        <w:rPr>
          <w:sz w:val="32"/>
          <w:cs/>
        </w:rPr>
        <w:t xml:space="preserve">. วารสารศึกษาศาสตร์, </w:t>
      </w:r>
      <w:r w:rsidRPr="00B16C40">
        <w:rPr>
          <w:sz w:val="32"/>
        </w:rPr>
        <w:t>24(3), 31-52.</w:t>
      </w:r>
    </w:p>
    <w:p w14:paraId="0CD03B70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</w:rPr>
      </w:pPr>
      <w:r w:rsidRPr="00B16C40">
        <w:rPr>
          <w:sz w:val="32"/>
          <w:cs/>
        </w:rPr>
        <w:t xml:space="preserve">พระธวัชชัย สนฺติธมฺโม. (2561). </w:t>
      </w:r>
      <w:r w:rsidRPr="00B16C40">
        <w:rPr>
          <w:b/>
          <w:bCs/>
          <w:sz w:val="32"/>
          <w:cs/>
        </w:rPr>
        <w:t>การมีส่วนร่วมของประชาชนในการพัฒนาชุมชนในเขตเทศบาลเมืองสระแก้ว จังหวัดสระแก้ว</w:t>
      </w:r>
      <w:r w:rsidRPr="00B16C40">
        <w:rPr>
          <w:sz w:val="32"/>
          <w:cs/>
        </w:rPr>
        <w:t>. สารนิพนธ์ รัฐประ</w:t>
      </w:r>
      <w:proofErr w:type="spellStart"/>
      <w:r w:rsidRPr="00B16C40">
        <w:rPr>
          <w:sz w:val="32"/>
          <w:cs/>
        </w:rPr>
        <w:t>ศา</w:t>
      </w:r>
      <w:proofErr w:type="spellEnd"/>
      <w:r w:rsidRPr="00B16C40">
        <w:rPr>
          <w:sz w:val="32"/>
          <w:cs/>
        </w:rPr>
        <w:t>สน</w:t>
      </w:r>
      <w:proofErr w:type="spellStart"/>
      <w:r w:rsidRPr="00B16C40">
        <w:rPr>
          <w:sz w:val="32"/>
          <w:cs/>
        </w:rPr>
        <w:t>ศา</w:t>
      </w:r>
      <w:proofErr w:type="spellEnd"/>
      <w:r w:rsidRPr="00B16C40">
        <w:rPr>
          <w:sz w:val="32"/>
          <w:cs/>
        </w:rPr>
        <w:t xml:space="preserve">สตรมหาบัณฑิต, มหาวิทยาลัยจุฬาลงกรณราชวิทยาลัย. </w:t>
      </w:r>
    </w:p>
    <w:p w14:paraId="2B84E805" w14:textId="77777777" w:rsidR="00B476D8" w:rsidRPr="00B16C40" w:rsidRDefault="00B476D8" w:rsidP="00B476D8">
      <w:pPr>
        <w:spacing w:after="0"/>
        <w:ind w:left="720" w:hanging="720"/>
        <w:jc w:val="thaiDistribute"/>
        <w:rPr>
          <w:color w:val="000000" w:themeColor="text1"/>
          <w:sz w:val="32"/>
        </w:rPr>
      </w:pPr>
      <w:r w:rsidRPr="00B16C40">
        <w:rPr>
          <w:color w:val="000000" w:themeColor="text1"/>
          <w:sz w:val="32"/>
          <w:cs/>
        </w:rPr>
        <w:t xml:space="preserve">พระมหาผดุงศักดิ์ สันยศติทัศน์. (2562). </w:t>
      </w:r>
      <w:r w:rsidRPr="00B16C40">
        <w:rPr>
          <w:b/>
          <w:bCs/>
          <w:color w:val="000000" w:themeColor="text1"/>
          <w:sz w:val="32"/>
          <w:cs/>
        </w:rPr>
        <w:t>นโยบายการบริหารองค์กรแนวใหม่กับกระบวนการการทำงานร่วมกันอย่างมีประสิทธิภาพ</w:t>
      </w:r>
      <w:r w:rsidRPr="00B16C40">
        <w:rPr>
          <w:color w:val="000000" w:themeColor="text1"/>
          <w:sz w:val="32"/>
          <w:cs/>
        </w:rPr>
        <w:t xml:space="preserve">. วารสารบัณฑิตศึกษาปริทรรศน์ วิทยาลัยสงฆ์นครสวรรค์, 7(3), 263-276. </w:t>
      </w:r>
    </w:p>
    <w:p w14:paraId="24C5C15D" w14:textId="77777777" w:rsidR="00B476D8" w:rsidRPr="00B16C40" w:rsidRDefault="00B476D8" w:rsidP="00B476D8">
      <w:pPr>
        <w:spacing w:after="0"/>
        <w:ind w:left="720" w:hanging="720"/>
        <w:jc w:val="thaiDistribute"/>
        <w:rPr>
          <w:color w:val="000000" w:themeColor="text1"/>
          <w:sz w:val="32"/>
        </w:rPr>
      </w:pPr>
      <w:bookmarkStart w:id="6" w:name="_Hlk134620469"/>
      <w:r w:rsidRPr="00B16C40">
        <w:rPr>
          <w:color w:val="000000" w:themeColor="text1"/>
          <w:sz w:val="32"/>
          <w:cs/>
        </w:rPr>
        <w:t>วัชระ สายสมาน. (2562)</w:t>
      </w:r>
      <w:bookmarkEnd w:id="6"/>
      <w:r w:rsidRPr="00B16C40">
        <w:rPr>
          <w:color w:val="000000" w:themeColor="text1"/>
          <w:sz w:val="32"/>
          <w:cs/>
        </w:rPr>
        <w:t xml:space="preserve">. </w:t>
      </w:r>
      <w:r w:rsidRPr="00B16C40">
        <w:rPr>
          <w:b/>
          <w:bCs/>
          <w:color w:val="000000" w:themeColor="text1"/>
          <w:sz w:val="32"/>
          <w:cs/>
        </w:rPr>
        <w:t>การนำนโยบายความรับผิดชอบต่อสังคมไปปฏิบัติ</w:t>
      </w:r>
      <w:r w:rsidRPr="00B16C40">
        <w:rPr>
          <w:b/>
          <w:bCs/>
          <w:color w:val="000000" w:themeColor="text1"/>
          <w:sz w:val="32"/>
        </w:rPr>
        <w:t xml:space="preserve">: </w:t>
      </w:r>
      <w:r w:rsidRPr="00B16C40">
        <w:rPr>
          <w:b/>
          <w:bCs/>
          <w:color w:val="000000" w:themeColor="text1"/>
          <w:sz w:val="32"/>
          <w:cs/>
        </w:rPr>
        <w:t>กรณีศึกษา การพัฒนาชุมชนเชิงพื้นที่แบบองค์รวม ของบริษัทเอ</w:t>
      </w:r>
      <w:proofErr w:type="spellStart"/>
      <w:r w:rsidRPr="00B16C40">
        <w:rPr>
          <w:b/>
          <w:bCs/>
          <w:color w:val="000000" w:themeColor="text1"/>
          <w:sz w:val="32"/>
          <w:cs/>
        </w:rPr>
        <w:t>ฟู๊ด</w:t>
      </w:r>
      <w:proofErr w:type="spellEnd"/>
      <w:r w:rsidRPr="00B16C40">
        <w:rPr>
          <w:b/>
          <w:bCs/>
          <w:color w:val="000000" w:themeColor="text1"/>
          <w:sz w:val="32"/>
          <w:cs/>
        </w:rPr>
        <w:t>.</w:t>
      </w:r>
      <w:r w:rsidRPr="00B16C40">
        <w:rPr>
          <w:color w:val="000000" w:themeColor="text1"/>
          <w:sz w:val="32"/>
          <w:cs/>
        </w:rPr>
        <w:t xml:space="preserve"> วิทยานิพนธ์ </w:t>
      </w:r>
      <w:proofErr w:type="spellStart"/>
      <w:r w:rsidRPr="00B16C40">
        <w:rPr>
          <w:color w:val="000000" w:themeColor="text1"/>
          <w:sz w:val="32"/>
          <w:cs/>
        </w:rPr>
        <w:t>ศิลปศา</w:t>
      </w:r>
      <w:proofErr w:type="spellEnd"/>
      <w:r w:rsidRPr="00B16C40">
        <w:rPr>
          <w:color w:val="000000" w:themeColor="text1"/>
          <w:sz w:val="32"/>
          <w:cs/>
        </w:rPr>
        <w:t>สตรมหาบัณฑิต (สาขาวิชาการเมืองและยุทธศาสตร์การพัฒนา), สถาบันบัณฑิต</w:t>
      </w:r>
      <w:proofErr w:type="spellStart"/>
      <w:r w:rsidRPr="00B16C40">
        <w:rPr>
          <w:color w:val="000000" w:themeColor="text1"/>
          <w:sz w:val="32"/>
          <w:cs/>
        </w:rPr>
        <w:t>พัฒ</w:t>
      </w:r>
      <w:proofErr w:type="spellEnd"/>
      <w:r w:rsidRPr="00B16C40">
        <w:rPr>
          <w:color w:val="000000" w:themeColor="text1"/>
          <w:sz w:val="32"/>
          <w:cs/>
        </w:rPr>
        <w:t xml:space="preserve">นบริหารศาสตร์. </w:t>
      </w:r>
    </w:p>
    <w:p w14:paraId="5197D371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</w:rPr>
      </w:pPr>
      <w:proofErr w:type="spellStart"/>
      <w:r w:rsidRPr="00B16C40">
        <w:rPr>
          <w:sz w:val="32"/>
          <w:cs/>
        </w:rPr>
        <w:t>วรร</w:t>
      </w:r>
      <w:proofErr w:type="spellEnd"/>
      <w:r w:rsidRPr="00B16C40">
        <w:rPr>
          <w:sz w:val="32"/>
          <w:cs/>
        </w:rPr>
        <w:t xml:space="preserve">ณิสา คงกะทรัพย์. (2561). </w:t>
      </w:r>
      <w:r w:rsidRPr="00B16C40">
        <w:rPr>
          <w:b/>
          <w:bCs/>
          <w:sz w:val="32"/>
          <w:cs/>
        </w:rPr>
        <w:t>การรับรู้และทัศนคติของประชาชนที่มีต่อความรับผิดชอบต่อสังคมของโรงไฟฟ้าพระนครใต้ การไฟฝ่ายผลิตแห่งประเทศ</w:t>
      </w:r>
      <w:r w:rsidRPr="00B16C40">
        <w:rPr>
          <w:b/>
          <w:bCs/>
          <w:sz w:val="32"/>
          <w:cs/>
        </w:rPr>
        <w:lastRenderedPageBreak/>
        <w:t>ไทย</w:t>
      </w:r>
      <w:r w:rsidRPr="00B16C40">
        <w:rPr>
          <w:sz w:val="32"/>
          <w:cs/>
        </w:rPr>
        <w:t>. การค้นคว้าอิสระ ปริญญาบริหารธุรกิจมหาบัณฑิต, มหาวิทยาลัยเทคโนโลยีราชมงคลธัญบุรี.</w:t>
      </w:r>
    </w:p>
    <w:p w14:paraId="48977AE7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</w:rPr>
      </w:pPr>
      <w:r w:rsidRPr="00B16C40">
        <w:rPr>
          <w:sz w:val="32"/>
          <w:cs/>
        </w:rPr>
        <w:t>วีระ</w:t>
      </w:r>
      <w:proofErr w:type="spellStart"/>
      <w:r w:rsidRPr="00B16C40">
        <w:rPr>
          <w:sz w:val="32"/>
          <w:cs/>
        </w:rPr>
        <w:t>วัฒน์</w:t>
      </w:r>
      <w:proofErr w:type="spellEnd"/>
      <w:r w:rsidRPr="00B16C40">
        <w:rPr>
          <w:sz w:val="32"/>
          <w:cs/>
        </w:rPr>
        <w:t xml:space="preserve"> ปันนิตามัย และประจักษ์ ทรัพย์ณี. (2564). </w:t>
      </w:r>
      <w:r w:rsidRPr="00B16C40">
        <w:rPr>
          <w:b/>
          <w:bCs/>
          <w:sz w:val="32"/>
          <w:cs/>
        </w:rPr>
        <w:t>การศึกษาแนวปฏิบัติการบริหารความรับผิดชอบต่อสังคมของหน่วยงานภาครัฐของไทย</w:t>
      </w:r>
      <w:r w:rsidRPr="00B16C40">
        <w:rPr>
          <w:sz w:val="32"/>
          <w:cs/>
        </w:rPr>
        <w:t>. วารสารการจัดการภาครัฐและภาคเอกชน, 7(2), 205-228.</w:t>
      </w:r>
    </w:p>
    <w:p w14:paraId="7652DC7C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</w:rPr>
      </w:pPr>
      <w:r w:rsidRPr="00B16C40">
        <w:rPr>
          <w:sz w:val="32"/>
          <w:cs/>
        </w:rPr>
        <w:t xml:space="preserve">ศราภรณ์ สุภัคกุล. (2563). </w:t>
      </w:r>
      <w:r w:rsidRPr="00B16C40">
        <w:rPr>
          <w:b/>
          <w:bCs/>
          <w:sz w:val="32"/>
          <w:cs/>
        </w:rPr>
        <w:t xml:space="preserve">ปัจจัยที่ส่งผลต่อสำเร็จต่อการดำเนินงานในการใช้กิจกรรมความรับผิดชอบต่อสังคม </w:t>
      </w:r>
      <w:r w:rsidRPr="00B16C40">
        <w:rPr>
          <w:b/>
          <w:bCs/>
          <w:sz w:val="32"/>
        </w:rPr>
        <w:t xml:space="preserve">(CSR) </w:t>
      </w:r>
      <w:r w:rsidRPr="00B16C40">
        <w:rPr>
          <w:b/>
          <w:bCs/>
          <w:sz w:val="32"/>
          <w:cs/>
        </w:rPr>
        <w:t>ของบริษัท ไออาร์พีซี จำกัด</w:t>
      </w:r>
      <w:r w:rsidRPr="00B16C40">
        <w:rPr>
          <w:sz w:val="32"/>
          <w:cs/>
        </w:rPr>
        <w:t>. การค้นคว้าอิสระ วิทยา</w:t>
      </w:r>
      <w:proofErr w:type="spellStart"/>
      <w:r w:rsidRPr="00B16C40">
        <w:rPr>
          <w:sz w:val="32"/>
          <w:cs/>
        </w:rPr>
        <w:t>ศา</w:t>
      </w:r>
      <w:proofErr w:type="spellEnd"/>
      <w:r w:rsidRPr="00B16C40">
        <w:rPr>
          <w:sz w:val="32"/>
          <w:cs/>
        </w:rPr>
        <w:t>สตรมหาบัณฑิต (สาขาการจัดการสิ่งแวดล้อม), สถานบันพัฒนาบริหารศาสตร์.</w:t>
      </w:r>
    </w:p>
    <w:p w14:paraId="63E188D1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  <w:cs/>
        </w:rPr>
      </w:pPr>
      <w:r w:rsidRPr="00B16C40">
        <w:rPr>
          <w:sz w:val="32"/>
          <w:cs/>
        </w:rPr>
        <w:t xml:space="preserve">ศรีโพธิ์ วายุภักษ์. (2562). </w:t>
      </w:r>
      <w:r w:rsidRPr="00B16C40">
        <w:rPr>
          <w:b/>
          <w:bCs/>
          <w:sz w:val="32"/>
          <w:cs/>
        </w:rPr>
        <w:t>เอกสารนโยบายและการวางแผนงานอย่างมีประสิทธิภาพ</w:t>
      </w:r>
      <w:r w:rsidRPr="00B16C40">
        <w:rPr>
          <w:sz w:val="32"/>
          <w:cs/>
        </w:rPr>
        <w:t>. กรุงเทพฯ</w:t>
      </w:r>
      <w:r w:rsidRPr="00B16C40">
        <w:rPr>
          <w:sz w:val="32"/>
        </w:rPr>
        <w:t>:</w:t>
      </w:r>
      <w:r w:rsidRPr="00B16C40">
        <w:rPr>
          <w:sz w:val="32"/>
          <w:cs/>
        </w:rPr>
        <w:t xml:space="preserve"> สำนักพิมพ์คณะรัฐศาสตร์ มหาวิทยาลัยรามคำแหง.</w:t>
      </w:r>
    </w:p>
    <w:p w14:paraId="5E4A98DC" w14:textId="77777777" w:rsidR="00B476D8" w:rsidRPr="00B16C40" w:rsidRDefault="00B476D8" w:rsidP="00B476D8">
      <w:pPr>
        <w:spacing w:after="0"/>
        <w:ind w:left="720" w:hanging="720"/>
        <w:jc w:val="thaiDistribute"/>
        <w:rPr>
          <w:color w:val="000000" w:themeColor="text1"/>
          <w:sz w:val="32"/>
        </w:rPr>
      </w:pPr>
      <w:bookmarkStart w:id="7" w:name="_Hlk134618484"/>
      <w:r w:rsidRPr="00B16C40">
        <w:rPr>
          <w:color w:val="000000" w:themeColor="text1"/>
          <w:sz w:val="32"/>
          <w:cs/>
        </w:rPr>
        <w:t>ศรีสมร ผ่องพุฒิ</w:t>
      </w:r>
      <w:bookmarkEnd w:id="7"/>
      <w:r w:rsidRPr="00B16C40">
        <w:rPr>
          <w:color w:val="000000" w:themeColor="text1"/>
          <w:sz w:val="32"/>
          <w:cs/>
        </w:rPr>
        <w:t xml:space="preserve">, นพนภา จุลโลบล และอรพินท์ อิ่มจงใจรักษ์. (2561). </w:t>
      </w:r>
      <w:r w:rsidRPr="00B16C40">
        <w:rPr>
          <w:b/>
          <w:bCs/>
          <w:color w:val="000000" w:themeColor="text1"/>
          <w:sz w:val="32"/>
          <w:cs/>
        </w:rPr>
        <w:t xml:space="preserve">ความรับผิดชอบต่อสังคมของธุรกิจ </w:t>
      </w:r>
      <w:r w:rsidRPr="00B16C40">
        <w:rPr>
          <w:b/>
          <w:bCs/>
          <w:color w:val="000000" w:themeColor="text1"/>
          <w:sz w:val="32"/>
        </w:rPr>
        <w:t xml:space="preserve">SMEs: </w:t>
      </w:r>
      <w:r w:rsidRPr="00B16C40">
        <w:rPr>
          <w:b/>
          <w:bCs/>
          <w:color w:val="000000" w:themeColor="text1"/>
          <w:sz w:val="32"/>
          <w:cs/>
        </w:rPr>
        <w:t>กรณีศึกษากิจการผลิต ในจังหวัดนครปฐม</w:t>
      </w:r>
      <w:r w:rsidRPr="00B16C40">
        <w:rPr>
          <w:color w:val="000000" w:themeColor="text1"/>
          <w:sz w:val="32"/>
          <w:cs/>
        </w:rPr>
        <w:t>. รายงานการวิจัย, มหาวิทยาลัยเทคโนโลยีราชมงคลรัตนโกสินทร์.</w:t>
      </w:r>
    </w:p>
    <w:p w14:paraId="6ED70F14" w14:textId="77777777" w:rsidR="00B476D8" w:rsidRPr="00B16C40" w:rsidRDefault="00B476D8" w:rsidP="00B476D8">
      <w:pPr>
        <w:spacing w:after="0"/>
        <w:ind w:left="720" w:hanging="720"/>
        <w:jc w:val="thaiDistribute"/>
        <w:rPr>
          <w:sz w:val="32"/>
        </w:rPr>
      </w:pPr>
    </w:p>
    <w:p w14:paraId="4B6A6654" w14:textId="77777777" w:rsidR="00B476D8" w:rsidRPr="00AA2F5D" w:rsidRDefault="00B476D8" w:rsidP="00B476D8">
      <w:pPr>
        <w:spacing w:after="0" w:line="240" w:lineRule="auto"/>
        <w:rPr>
          <w:b/>
          <w:bCs/>
          <w:sz w:val="32"/>
        </w:rPr>
      </w:pPr>
    </w:p>
    <w:p w14:paraId="7E79AF64" w14:textId="77777777" w:rsidR="00B67C25" w:rsidRPr="00B476D8" w:rsidRDefault="00B67C25" w:rsidP="00B476D8"/>
    <w:sectPr w:rsidR="00B67C25" w:rsidRPr="00B476D8" w:rsidSect="00B476D8">
      <w:headerReference w:type="even" r:id="rId8"/>
      <w:headerReference w:type="default" r:id="rId9"/>
      <w:pgSz w:w="9978" w:h="14173" w:code="34"/>
      <w:pgMar w:top="1440" w:right="1428" w:bottom="720" w:left="1440" w:header="720" w:footer="720" w:gutter="0"/>
      <w:pgNumType w:start="248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3095" w14:textId="77777777" w:rsidR="00FA78E6" w:rsidRDefault="00FA78E6">
      <w:pPr>
        <w:spacing w:after="0" w:line="240" w:lineRule="auto"/>
      </w:pPr>
      <w:r>
        <w:separator/>
      </w:r>
    </w:p>
  </w:endnote>
  <w:endnote w:type="continuationSeparator" w:id="0">
    <w:p w14:paraId="176273B3" w14:textId="77777777" w:rsidR="00FA78E6" w:rsidRDefault="00FA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1bee1dd8.B+fb">
    <w:altName w:val="Cambria"/>
    <w:panose1 w:val="00000000000000000000"/>
    <w:charset w:val="00"/>
    <w:family w:val="roman"/>
    <w:notTrueType/>
    <w:pitch w:val="default"/>
  </w:font>
  <w:font w:name="AdvOT1bee1dd8.B+20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ulabhorn Likit Text Light">
    <w:altName w:val="Browallia New"/>
    <w:charset w:val="00"/>
    <w:family w:val="auto"/>
    <w:pitch w:val="variable"/>
    <w:sig w:usb0="01000003" w:usb1="1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F4C06" w14:textId="77777777" w:rsidR="00FA78E6" w:rsidRDefault="00FA78E6">
      <w:pPr>
        <w:spacing w:after="0" w:line="240" w:lineRule="auto"/>
      </w:pPr>
      <w:r>
        <w:separator/>
      </w:r>
    </w:p>
  </w:footnote>
  <w:footnote w:type="continuationSeparator" w:id="0">
    <w:p w14:paraId="1112D41B" w14:textId="77777777" w:rsidR="00FA78E6" w:rsidRDefault="00FA78E6">
      <w:pPr>
        <w:spacing w:after="0" w:line="240" w:lineRule="auto"/>
      </w:pPr>
      <w:r>
        <w:continuationSeparator/>
      </w:r>
    </w:p>
  </w:footnote>
  <w:footnote w:id="1">
    <w:p w14:paraId="6FA22A4D" w14:textId="77777777" w:rsidR="00B476D8" w:rsidRPr="00ED67BC" w:rsidRDefault="00B476D8" w:rsidP="00B476D8">
      <w:pPr>
        <w:pStyle w:val="FootnoteText"/>
        <w:rPr>
          <w:rFonts w:cs="TH SarabunPSK"/>
          <w:sz w:val="24"/>
          <w:szCs w:val="24"/>
        </w:rPr>
      </w:pPr>
      <w:r w:rsidRPr="00ED67BC">
        <w:rPr>
          <w:rStyle w:val="FootnoteReference"/>
          <w:rFonts w:cs="TH SarabunPSK"/>
          <w:sz w:val="24"/>
          <w:szCs w:val="24"/>
        </w:rPr>
        <w:footnoteRef/>
      </w:r>
      <w:r w:rsidRPr="00ED67BC">
        <w:rPr>
          <w:rFonts w:cs="TH SarabunPSK"/>
          <w:sz w:val="24"/>
          <w:szCs w:val="24"/>
        </w:rPr>
        <w:t xml:space="preserve"> </w:t>
      </w:r>
      <w:r w:rsidRPr="00ED67BC">
        <w:rPr>
          <w:rFonts w:cs="TH SarabunPSK"/>
          <w:sz w:val="24"/>
          <w:szCs w:val="24"/>
          <w:cs/>
        </w:rPr>
        <w:t xml:space="preserve">นักศึกษา หลักสูตรรัฐประศาสนศาสตร์มหาบัณฑิต มหาวิทยาลัยเอเชียอาคเนย์ </w:t>
      </w:r>
    </w:p>
    <w:p w14:paraId="3B3DBC84" w14:textId="388C7DDA" w:rsidR="00B476D8" w:rsidRPr="00ED67BC" w:rsidRDefault="00B476D8" w:rsidP="00B476D8">
      <w:pPr>
        <w:pStyle w:val="FootnoteText"/>
        <w:rPr>
          <w:sz w:val="18"/>
          <w:szCs w:val="24"/>
        </w:rPr>
      </w:pPr>
      <w:r w:rsidRPr="00ED67BC">
        <w:rPr>
          <w:rFonts w:cs="TH SarabunPSK"/>
          <w:sz w:val="24"/>
          <w:szCs w:val="24"/>
        </w:rPr>
        <w:t>Master of Public Administration Program Southeast Asia University. Email:</w:t>
      </w:r>
      <w:r w:rsidR="00ED67BC">
        <w:rPr>
          <w:rFonts w:cs="TH SarabunPSK"/>
          <w:sz w:val="24"/>
          <w:szCs w:val="24"/>
        </w:rPr>
        <w:t xml:space="preserve"> </w:t>
      </w:r>
      <w:r w:rsidRPr="00ED67BC">
        <w:rPr>
          <w:rFonts w:cs="TH SarabunPSK"/>
          <w:sz w:val="24"/>
          <w:szCs w:val="24"/>
        </w:rPr>
        <w:t>pakorn.1984.th@gmail.com</w:t>
      </w:r>
    </w:p>
  </w:footnote>
  <w:footnote w:id="2">
    <w:p w14:paraId="4A75E733" w14:textId="77777777" w:rsidR="00B476D8" w:rsidRPr="00ED67BC" w:rsidRDefault="00B476D8" w:rsidP="00B476D8">
      <w:pPr>
        <w:pStyle w:val="FootnoteText"/>
        <w:rPr>
          <w:rFonts w:cs="TH SarabunPSK"/>
          <w:sz w:val="24"/>
          <w:szCs w:val="24"/>
        </w:rPr>
      </w:pPr>
      <w:r w:rsidRPr="00ED67BC">
        <w:rPr>
          <w:rStyle w:val="FootnoteReference"/>
          <w:rFonts w:cs="TH SarabunPSK"/>
          <w:sz w:val="24"/>
          <w:szCs w:val="24"/>
        </w:rPr>
        <w:footnoteRef/>
      </w:r>
      <w:r w:rsidRPr="00ED67BC">
        <w:rPr>
          <w:rFonts w:cs="TH SarabunPSK"/>
          <w:sz w:val="24"/>
          <w:szCs w:val="24"/>
          <w:cs/>
        </w:rPr>
        <w:t xml:space="preserve"> </w:t>
      </w:r>
      <w:r w:rsidRPr="00ED67BC">
        <w:rPr>
          <w:rFonts w:cs="TH SarabunPSK" w:hint="cs"/>
          <w:sz w:val="24"/>
          <w:szCs w:val="24"/>
          <w:cs/>
        </w:rPr>
        <w:t>อาจารย์ประจำ</w:t>
      </w:r>
      <w:r w:rsidRPr="00ED67BC">
        <w:rPr>
          <w:rFonts w:cs="TH SarabunPSK"/>
          <w:sz w:val="24"/>
          <w:szCs w:val="24"/>
          <w:cs/>
        </w:rPr>
        <w:t xml:space="preserve"> หลักสูตรรัฐประศาสนศาสตรมหาบัณฑิต มหาวิทยาลัยเอเชียอาคเนย์ </w:t>
      </w:r>
    </w:p>
    <w:p w14:paraId="283361CD" w14:textId="77777777" w:rsidR="00B476D8" w:rsidRPr="00ED67BC" w:rsidRDefault="00B476D8" w:rsidP="00B476D8">
      <w:pPr>
        <w:pStyle w:val="FootnoteText"/>
        <w:rPr>
          <w:rFonts w:cs="TH SarabunPSK"/>
          <w:sz w:val="24"/>
          <w:szCs w:val="24"/>
        </w:rPr>
      </w:pPr>
      <w:r w:rsidRPr="00ED67BC">
        <w:rPr>
          <w:rFonts w:cs="TH SarabunPSK"/>
          <w:sz w:val="24"/>
          <w:szCs w:val="24"/>
        </w:rPr>
        <w:t>Master of Public Administration Program Southeast Asia University</w:t>
      </w:r>
      <w:r w:rsidRPr="00ED67BC">
        <w:rPr>
          <w:rFonts w:cs="TH SarabunPSK"/>
          <w:sz w:val="24"/>
          <w:szCs w:val="24"/>
          <w:cs/>
        </w:rPr>
        <w:t xml:space="preserve">. </w:t>
      </w:r>
    </w:p>
    <w:p w14:paraId="563BB9E2" w14:textId="046D217A" w:rsidR="00B476D8" w:rsidRPr="00955DF6" w:rsidRDefault="00B476D8" w:rsidP="00B476D8">
      <w:pPr>
        <w:pStyle w:val="FootnoteText"/>
        <w:rPr>
          <w:rFonts w:cs="TH SarabunPSK"/>
          <w:color w:val="000000" w:themeColor="text1"/>
          <w:sz w:val="28"/>
          <w:szCs w:val="28"/>
        </w:rPr>
      </w:pPr>
      <w:r w:rsidRPr="00ED67BC">
        <w:rPr>
          <w:rFonts w:cs="TH SarabunPSK"/>
          <w:color w:val="000000" w:themeColor="text1"/>
          <w:sz w:val="24"/>
          <w:szCs w:val="24"/>
        </w:rPr>
        <w:t>Email</w:t>
      </w:r>
      <w:r w:rsidRPr="00ED67BC">
        <w:rPr>
          <w:rFonts w:cs="TH SarabunPSK"/>
          <w:color w:val="000000" w:themeColor="text1"/>
          <w:sz w:val="24"/>
          <w:szCs w:val="24"/>
          <w:cs/>
        </w:rPr>
        <w:t>:</w:t>
      </w:r>
      <w:r w:rsidR="00ED67BC" w:rsidRPr="00ED67BC">
        <w:rPr>
          <w:rFonts w:cs="TH SarabunPSK"/>
          <w:color w:val="000000" w:themeColor="text1"/>
          <w:sz w:val="24"/>
          <w:szCs w:val="24"/>
        </w:rPr>
        <w:t xml:space="preserve"> </w:t>
      </w:r>
      <w:r w:rsidRPr="00ED67BC">
        <w:rPr>
          <w:rFonts w:cs="TH SarabunPSK"/>
          <w:color w:val="000000" w:themeColor="text1"/>
          <w:sz w:val="24"/>
          <w:szCs w:val="24"/>
        </w:rPr>
        <w:t>phukit1106@gmail.com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43DC" w14:textId="04B85059" w:rsidR="00B95887" w:rsidRDefault="00B95887">
    <w:pPr>
      <w:pStyle w:val="Header"/>
    </w:pPr>
    <w:r w:rsidRPr="000326AC">
      <w:rPr>
        <w:rFonts w:ascii="Times New Roman" w:hAnsi="Times New Roman"/>
        <w:noProof/>
        <w:cs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DEF0FD8" wp14:editId="32EB76DE">
              <wp:simplePos x="0" y="0"/>
              <wp:positionH relativeFrom="margin">
                <wp:posOffset>95250</wp:posOffset>
              </wp:positionH>
              <wp:positionV relativeFrom="topMargin">
                <wp:posOffset>184150</wp:posOffset>
              </wp:positionV>
              <wp:extent cx="3873500" cy="581025"/>
              <wp:effectExtent l="0" t="0" r="0" b="9525"/>
              <wp:wrapNone/>
              <wp:docPr id="5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16799" w14:textId="024C807F" w:rsidR="00B95887" w:rsidRPr="00945690" w:rsidRDefault="00B95887" w:rsidP="00E36737">
                          <w:pPr>
                            <w:spacing w:after="0"/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วารสารรัฐศาสตร์รอบรู้และสหวิทยาการ ปีที่ </w:t>
                          </w:r>
                          <w:r w:rsidRPr="00237FAF">
                            <w:rPr>
                              <w:rFonts w:ascii="Chulabhorn Likit Text Light" w:hAnsi="Chulabhorn Likit Text Light" w:cs="Chulabhorn Likit Text Light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 ฉบับที่</w:t>
                          </w:r>
                          <w:r w:rsidRPr="003E64AB">
                            <w:rPr>
                              <w:rFonts w:ascii="Chulabhorn Likit Text Light" w:hAnsi="Chulabhorn Likit Text Light" w:cs="Chulabhorn Likit Text Light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20"/>
                              <w:szCs w:val="20"/>
                              <w:cs/>
                            </w:rPr>
                            <w:t>5</w:t>
                          </w:r>
                          <w:r w:rsidRPr="004D467C"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16"/>
                              <w:szCs w:val="20"/>
                              <w:cs/>
                            </w:rPr>
                            <w:t>กันยายน</w:t>
                          </w:r>
                          <w:r w:rsidRPr="004D467C">
                            <w:rPr>
                              <w:rFonts w:ascii="Chulabhorn Likit Text Light" w:hAnsi="Chulabhorn Likit Text Light" w:cs="Chulabhorn Likit Text Light"/>
                              <w:sz w:val="14"/>
                              <w:szCs w:val="18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–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16"/>
                              <w:szCs w:val="20"/>
                              <w:cs/>
                            </w:rPr>
                            <w:t>ตุลาคม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 256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16"/>
                              <w:szCs w:val="20"/>
                              <w:cs/>
                            </w:rPr>
                            <w:t>7</w:t>
                          </w:r>
                        </w:p>
                        <w:p w14:paraId="3DF035B8" w14:textId="57AA6F96" w:rsidR="00B95887" w:rsidRPr="00E213A2" w:rsidRDefault="00B95887" w:rsidP="00E36737">
                          <w:pPr>
                            <w:spacing w:after="0"/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</w:pP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Journal of Wisdom the Political Science and Multi-Disciplinary Sciences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,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Vol.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7,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No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noProof/>
                              <w:sz w:val="16"/>
                              <w:szCs w:val="16"/>
                              <w:cs/>
                            </w:rPr>
                            <w:t>5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September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October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202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54D8300D" w14:textId="5930749C" w:rsidR="00B95887" w:rsidRPr="00435440" w:rsidRDefault="00B95887" w:rsidP="00E36737">
                          <w:pPr>
                            <w:spacing w:after="0"/>
                            <w:jc w:val="both"/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F0FD8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9" type="#_x0000_t202" style="position:absolute;left:0;text-align:left;margin-left:7.5pt;margin-top:14.5pt;width:30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" o:allowincell="f" filled="f" stroked="f">
              <v:textbox inset=",0,,0">
                <w:txbxContent>
                  <w:p w14:paraId="51016799" w14:textId="024C807F" w:rsidR="00B95887" w:rsidRPr="00945690" w:rsidRDefault="00B95887" w:rsidP="00E36737">
                    <w:pPr>
                      <w:spacing w:after="0"/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</w:rPr>
                    </w:pP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วารสารรัฐศาสตร์รอบรู้และสหวิทยาการ ปีที่ </w:t>
                    </w:r>
                    <w:r w:rsidRPr="00237FAF">
                      <w:rPr>
                        <w:rFonts w:ascii="Chulabhorn Likit Text Light" w:hAnsi="Chulabhorn Likit Text Light" w:cs="Chulabhorn Likit Text Light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 ฉบับที่</w:t>
                    </w:r>
                    <w:r w:rsidRPr="003E64AB">
                      <w:rPr>
                        <w:rFonts w:ascii="Chulabhorn Likit Text Light" w:hAnsi="Chulabhorn Likit Text Light" w:cs="Chulabhorn Likit Text Light"/>
                        <w:sz w:val="20"/>
                        <w:szCs w:val="20"/>
                        <w:cs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20"/>
                        <w:szCs w:val="20"/>
                        <w:cs/>
                      </w:rPr>
                      <w:t>5</w:t>
                    </w:r>
                    <w:r w:rsidRPr="004D467C"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16"/>
                        <w:szCs w:val="20"/>
                        <w:cs/>
                      </w:rPr>
                      <w:t>กันยายน</w:t>
                    </w:r>
                    <w:r w:rsidRPr="004D467C">
                      <w:rPr>
                        <w:rFonts w:ascii="Chulabhorn Likit Text Light" w:hAnsi="Chulabhorn Likit Text Light" w:cs="Chulabhorn Likit Text Light"/>
                        <w:sz w:val="14"/>
                        <w:szCs w:val="18"/>
                        <w:cs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– 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16"/>
                        <w:szCs w:val="20"/>
                        <w:cs/>
                      </w:rPr>
                      <w:t>ตุลาคม</w:t>
                    </w: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 256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16"/>
                        <w:szCs w:val="20"/>
                        <w:cs/>
                      </w:rPr>
                      <w:t>7</w:t>
                    </w:r>
                  </w:p>
                  <w:p w14:paraId="3DF035B8" w14:textId="57AA6F96" w:rsidR="00B95887" w:rsidRPr="00E213A2" w:rsidRDefault="00B95887" w:rsidP="00E36737">
                    <w:pPr>
                      <w:spacing w:after="0"/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</w:pP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Journal of Wisdom the Political Science and Multi-Disciplinary Sciences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,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Vol. 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7,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No </w:t>
                    </w:r>
                    <w:r>
                      <w:rPr>
                        <w:rFonts w:ascii="Chulabhorn Likit Text Light" w:hAnsi="Chulabhorn Likit Text Light" w:cs="Chulabhorn Likit Text Light" w:hint="cs"/>
                        <w:noProof/>
                        <w:sz w:val="16"/>
                        <w:szCs w:val="16"/>
                        <w:cs/>
                      </w:rPr>
                      <w:t>5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September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October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202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4</w:t>
                    </w:r>
                  </w:p>
                  <w:p w14:paraId="54D8300D" w14:textId="5930749C" w:rsidR="00B95887" w:rsidRPr="00435440" w:rsidRDefault="00B95887" w:rsidP="00E36737">
                    <w:pPr>
                      <w:spacing w:after="0"/>
                      <w:jc w:val="both"/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Angsana New"/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EEF3AC" wp14:editId="0DF3E36D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80DD4F3" w14:textId="77777777" w:rsidR="00B95887" w:rsidRPr="00EC0A1A" w:rsidRDefault="00B95887">
                          <w:pPr>
                            <w:spacing w:after="0" w:line="240" w:lineRule="auto"/>
                            <w:jc w:val="right"/>
                            <w:rPr>
                              <w:rFonts w:ascii="Chulabhorn Likit Text Light" w:hAnsi="Chulabhorn Likit Text Light" w:cs="Chulabhorn Likit Text Light"/>
                              <w:color w:val="FFFFFF" w:themeColor="background1"/>
                              <w:sz w:val="22"/>
                              <w:szCs w:val="24"/>
                            </w:rPr>
                          </w:pPr>
                          <w:r w:rsidRPr="00EC0A1A">
                            <w:rPr>
                              <w:rFonts w:ascii="Chulabhorn Likit Text Light" w:hAnsi="Chulabhorn Likit Text Light" w:cs="Chulabhorn Likit Text Light"/>
                              <w:sz w:val="22"/>
                              <w:szCs w:val="24"/>
                            </w:rPr>
                            <w:fldChar w:fldCharType="begin"/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sz w:val="22"/>
                              <w:szCs w:val="24"/>
                            </w:rPr>
                            <w:instrText xml:space="preserve"> PAGE   \* MERGEFORMAT </w:instrText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sz w:val="22"/>
                              <w:szCs w:val="24"/>
                            </w:rPr>
                            <w:fldChar w:fldCharType="separate"/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noProof/>
                              <w:color w:val="FFFFFF" w:themeColor="background1"/>
                              <w:sz w:val="22"/>
                              <w:szCs w:val="24"/>
                            </w:rPr>
                            <w:t>2</w:t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noProof/>
                              <w:color w:val="FFFFFF" w:themeColor="background1"/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EF3AC" id="Text Box 219" o:spid="_x0000_s1030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14:paraId="280DD4F3" w14:textId="77777777" w:rsidR="00B95887" w:rsidRPr="00EC0A1A" w:rsidRDefault="00B95887">
                    <w:pPr>
                      <w:spacing w:after="0" w:line="240" w:lineRule="auto"/>
                      <w:jc w:val="right"/>
                      <w:rPr>
                        <w:rFonts w:ascii="Chulabhorn Likit Text Light" w:hAnsi="Chulabhorn Likit Text Light" w:cs="Chulabhorn Likit Text Light"/>
                        <w:color w:val="FFFFFF" w:themeColor="background1"/>
                        <w:sz w:val="22"/>
                        <w:szCs w:val="24"/>
                      </w:rPr>
                    </w:pPr>
                    <w:r w:rsidRPr="00EC0A1A">
                      <w:rPr>
                        <w:rFonts w:ascii="Chulabhorn Likit Text Light" w:hAnsi="Chulabhorn Likit Text Light" w:cs="Chulabhorn Likit Text Light"/>
                        <w:sz w:val="22"/>
                        <w:szCs w:val="24"/>
                      </w:rPr>
                      <w:fldChar w:fldCharType="begin"/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sz w:val="22"/>
                        <w:szCs w:val="24"/>
                      </w:rPr>
                      <w:instrText xml:space="preserve"> PAGE   \* MERGEFORMAT </w:instrText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sz w:val="22"/>
                        <w:szCs w:val="24"/>
                      </w:rPr>
                      <w:fldChar w:fldCharType="separate"/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noProof/>
                        <w:color w:val="FFFFFF" w:themeColor="background1"/>
                        <w:sz w:val="22"/>
                        <w:szCs w:val="24"/>
                      </w:rPr>
                      <w:t>2</w:t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noProof/>
                        <w:color w:val="FFFFFF" w:themeColor="background1"/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BD6F6" w14:textId="4CBBC516" w:rsidR="00B95887" w:rsidRDefault="00B95887">
    <w:pPr>
      <w:pStyle w:val="Header"/>
    </w:pPr>
    <w:r w:rsidRPr="000326AC">
      <w:rPr>
        <w:rFonts w:ascii="Times New Roman" w:hAnsi="Times New Roman"/>
        <w:noProof/>
        <w:cs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A84AF90" wp14:editId="4B7360C0">
              <wp:simplePos x="0" y="0"/>
              <wp:positionH relativeFrom="margin">
                <wp:align>right</wp:align>
              </wp:positionH>
              <wp:positionV relativeFrom="topMargin">
                <wp:posOffset>161925</wp:posOffset>
              </wp:positionV>
              <wp:extent cx="5923280" cy="581025"/>
              <wp:effectExtent l="0" t="0" r="0" b="9525"/>
              <wp:wrapNone/>
              <wp:docPr id="2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328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43FEB" w14:textId="77777777" w:rsidR="00B95887" w:rsidRPr="00945690" w:rsidRDefault="00B95887" w:rsidP="00F50F71">
                          <w:pPr>
                            <w:spacing w:after="0"/>
                            <w:jc w:val="right"/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วารสารรัฐศาสตร์รอบรู้และสหวิทยาการ ปีที่ </w:t>
                          </w:r>
                          <w:r w:rsidRPr="00237FAF">
                            <w:rPr>
                              <w:rFonts w:ascii="Chulabhorn Likit Text Light" w:hAnsi="Chulabhorn Likit Text Light" w:cs="Chulabhorn Likit Text Light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 ฉบับที่</w:t>
                          </w:r>
                          <w:r w:rsidRPr="003E64AB">
                            <w:rPr>
                              <w:rFonts w:ascii="Chulabhorn Likit Text Light" w:hAnsi="Chulabhorn Likit Text Light" w:cs="Chulabhorn Likit Text Light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20"/>
                              <w:szCs w:val="20"/>
                              <w:cs/>
                            </w:rPr>
                            <w:t>5</w:t>
                          </w:r>
                          <w:r w:rsidRPr="004D467C"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16"/>
                              <w:szCs w:val="20"/>
                              <w:cs/>
                            </w:rPr>
                            <w:t>กันยายน</w:t>
                          </w:r>
                          <w:r w:rsidRPr="004D467C">
                            <w:rPr>
                              <w:rFonts w:ascii="Chulabhorn Likit Text Light" w:hAnsi="Chulabhorn Likit Text Light" w:cs="Chulabhorn Likit Text Light"/>
                              <w:sz w:val="14"/>
                              <w:szCs w:val="18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–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16"/>
                              <w:szCs w:val="20"/>
                              <w:cs/>
                            </w:rPr>
                            <w:t>ตุลาคม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sz w:val="16"/>
                              <w:szCs w:val="20"/>
                              <w:cs/>
                            </w:rPr>
                            <w:t xml:space="preserve"> 256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sz w:val="16"/>
                              <w:szCs w:val="20"/>
                              <w:cs/>
                            </w:rPr>
                            <w:t>7</w:t>
                          </w:r>
                        </w:p>
                        <w:p w14:paraId="7FF518D9" w14:textId="77777777" w:rsidR="00B95887" w:rsidRPr="00E213A2" w:rsidRDefault="00B95887" w:rsidP="00F50F71">
                          <w:pPr>
                            <w:spacing w:after="0"/>
                            <w:jc w:val="right"/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</w:pP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Journal of Wisdom the Political Science and Multi-Disciplinary Sciences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,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Vol.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7,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No </w:t>
                          </w:r>
                          <w:r>
                            <w:rPr>
                              <w:rFonts w:ascii="Chulabhorn Likit Text Light" w:hAnsi="Chulabhorn Likit Text Light" w:cs="Chulabhorn Likit Text Light" w:hint="cs"/>
                              <w:noProof/>
                              <w:sz w:val="16"/>
                              <w:szCs w:val="16"/>
                              <w:cs/>
                            </w:rPr>
                            <w:t>5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September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October</w:t>
                          </w:r>
                          <w:r w:rsidRPr="00CB6147"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 xml:space="preserve"> 202</w:t>
                          </w:r>
                          <w:r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62D2D17E" w14:textId="42DA49B0" w:rsidR="00B95887" w:rsidRPr="00B50051" w:rsidRDefault="00B95887" w:rsidP="00F50F71">
                          <w:pPr>
                            <w:spacing w:after="0"/>
                            <w:rPr>
                              <w:rFonts w:ascii="Chulabhorn Likit Text Light" w:hAnsi="Chulabhorn Likit Text Light" w:cs="Chulabhorn Likit Text Light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4AF9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15.2pt;margin-top:12.75pt;width:466.4pt;height:45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" o:allowincell="f" filled="f" stroked="f">
              <v:textbox inset=",0,,0">
                <w:txbxContent>
                  <w:p w14:paraId="6B643FEB" w14:textId="77777777" w:rsidR="00B95887" w:rsidRPr="00945690" w:rsidRDefault="00B95887" w:rsidP="00F50F71">
                    <w:pPr>
                      <w:spacing w:after="0"/>
                      <w:jc w:val="right"/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</w:rPr>
                    </w:pP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วารสารรัฐศาสตร์รอบรู้และสหวิทยาการ ปีที่ </w:t>
                    </w:r>
                    <w:r w:rsidRPr="00237FAF">
                      <w:rPr>
                        <w:rFonts w:ascii="Chulabhorn Likit Text Light" w:hAnsi="Chulabhorn Likit Text Light" w:cs="Chulabhorn Likit Text Light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 ฉบับที่</w:t>
                    </w:r>
                    <w:r w:rsidRPr="003E64AB">
                      <w:rPr>
                        <w:rFonts w:ascii="Chulabhorn Likit Text Light" w:hAnsi="Chulabhorn Likit Text Light" w:cs="Chulabhorn Likit Text Light"/>
                        <w:sz w:val="20"/>
                        <w:szCs w:val="20"/>
                        <w:cs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20"/>
                        <w:szCs w:val="20"/>
                        <w:cs/>
                      </w:rPr>
                      <w:t>5</w:t>
                    </w:r>
                    <w:r w:rsidRPr="004D467C"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16"/>
                        <w:szCs w:val="20"/>
                        <w:cs/>
                      </w:rPr>
                      <w:t>กันยายน</w:t>
                    </w:r>
                    <w:r w:rsidRPr="004D467C">
                      <w:rPr>
                        <w:rFonts w:ascii="Chulabhorn Likit Text Light" w:hAnsi="Chulabhorn Likit Text Light" w:cs="Chulabhorn Likit Text Light"/>
                        <w:sz w:val="14"/>
                        <w:szCs w:val="18"/>
                        <w:cs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– 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16"/>
                        <w:szCs w:val="20"/>
                        <w:cs/>
                      </w:rPr>
                      <w:t>ตุลาคม</w:t>
                    </w:r>
                    <w:r>
                      <w:rPr>
                        <w:rFonts w:ascii="Chulabhorn Likit Text Light" w:hAnsi="Chulabhorn Likit Text Light" w:cs="Chulabhorn Likit Text Light"/>
                        <w:sz w:val="16"/>
                        <w:szCs w:val="20"/>
                        <w:cs/>
                      </w:rPr>
                      <w:t xml:space="preserve"> 256</w:t>
                    </w:r>
                    <w:r>
                      <w:rPr>
                        <w:rFonts w:ascii="Chulabhorn Likit Text Light" w:hAnsi="Chulabhorn Likit Text Light" w:cs="Chulabhorn Likit Text Light" w:hint="cs"/>
                        <w:sz w:val="16"/>
                        <w:szCs w:val="20"/>
                        <w:cs/>
                      </w:rPr>
                      <w:t>7</w:t>
                    </w:r>
                  </w:p>
                  <w:p w14:paraId="7FF518D9" w14:textId="77777777" w:rsidR="00B95887" w:rsidRPr="00E213A2" w:rsidRDefault="00B95887" w:rsidP="00F50F71">
                    <w:pPr>
                      <w:spacing w:after="0"/>
                      <w:jc w:val="right"/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</w:pP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Journal of Wisdom the Political Science and Multi-Disciplinary Sciences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,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Vol. 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7,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No </w:t>
                    </w:r>
                    <w:r>
                      <w:rPr>
                        <w:rFonts w:ascii="Chulabhorn Likit Text Light" w:hAnsi="Chulabhorn Likit Text Light" w:cs="Chulabhorn Likit Text Light" w:hint="cs"/>
                        <w:noProof/>
                        <w:sz w:val="16"/>
                        <w:szCs w:val="16"/>
                        <w:cs/>
                      </w:rPr>
                      <w:t>5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September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October</w:t>
                    </w:r>
                    <w:r w:rsidRPr="00CB6147"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 xml:space="preserve"> 202</w:t>
                    </w:r>
                    <w:r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  <w:t>4</w:t>
                    </w:r>
                  </w:p>
                  <w:p w14:paraId="62D2D17E" w14:textId="42DA49B0" w:rsidR="00B95887" w:rsidRPr="00B50051" w:rsidRDefault="00B95887" w:rsidP="00F50F71">
                    <w:pPr>
                      <w:spacing w:after="0"/>
                      <w:rPr>
                        <w:rFonts w:ascii="Chulabhorn Likit Text Light" w:hAnsi="Chulabhorn Likit Text Light" w:cs="Chulabhorn Likit Text Light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Angsana New"/>
        <w:noProof/>
        <w:cs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2D975D" wp14:editId="35252B5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31AA09" w14:textId="77777777" w:rsidR="00B95887" w:rsidRPr="00EC0A1A" w:rsidRDefault="00B95887">
                          <w:pPr>
                            <w:spacing w:after="0" w:line="240" w:lineRule="auto"/>
                            <w:rPr>
                              <w:rFonts w:ascii="Chulabhorn Likit Text Light" w:hAnsi="Chulabhorn Likit Text Light" w:cs="Chulabhorn Likit Text Light"/>
                              <w:color w:val="FFFFFF" w:themeColor="background1"/>
                              <w:sz w:val="22"/>
                              <w:szCs w:val="24"/>
                            </w:rPr>
                          </w:pPr>
                          <w:r w:rsidRPr="00EC0A1A">
                            <w:rPr>
                              <w:rFonts w:ascii="Chulabhorn Likit Text Light" w:hAnsi="Chulabhorn Likit Text Light" w:cs="Chulabhorn Likit Text Light"/>
                              <w:sz w:val="22"/>
                              <w:szCs w:val="24"/>
                            </w:rPr>
                            <w:fldChar w:fldCharType="begin"/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sz w:val="22"/>
                              <w:szCs w:val="24"/>
                            </w:rPr>
                            <w:instrText xml:space="preserve"> PAGE   \* MERGEFORMAT </w:instrText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sz w:val="22"/>
                              <w:szCs w:val="24"/>
                            </w:rPr>
                            <w:fldChar w:fldCharType="separate"/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noProof/>
                              <w:color w:val="FFFFFF" w:themeColor="background1"/>
                              <w:sz w:val="22"/>
                              <w:szCs w:val="24"/>
                            </w:rPr>
                            <w:t>2</w:t>
                          </w:r>
                          <w:r w:rsidRPr="00EC0A1A">
                            <w:rPr>
                              <w:rFonts w:ascii="Chulabhorn Likit Text Light" w:hAnsi="Chulabhorn Likit Text Light" w:cs="Chulabhorn Likit Text Light"/>
                              <w:noProof/>
                              <w:color w:val="FFFFFF" w:themeColor="background1"/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D975D" id="Text Box 221" o:spid="_x0000_s1032" type="#_x0000_t202" style="position:absolute;left:0;text-align:left;margin-left:20.6pt;margin-top:0;width:71.8pt;height:13.45pt;z-index:25166131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" o:allowincell="f" fillcolor="#a8d08d [1945]" stroked="f">
              <v:textbox style="mso-fit-shape-to-text:t" inset=",0,,0">
                <w:txbxContent>
                  <w:p w14:paraId="4D31AA09" w14:textId="77777777" w:rsidR="00B95887" w:rsidRPr="00EC0A1A" w:rsidRDefault="00B95887">
                    <w:pPr>
                      <w:spacing w:after="0" w:line="240" w:lineRule="auto"/>
                      <w:rPr>
                        <w:rFonts w:ascii="Chulabhorn Likit Text Light" w:hAnsi="Chulabhorn Likit Text Light" w:cs="Chulabhorn Likit Text Light"/>
                        <w:color w:val="FFFFFF" w:themeColor="background1"/>
                        <w:sz w:val="22"/>
                        <w:szCs w:val="24"/>
                      </w:rPr>
                    </w:pPr>
                    <w:r w:rsidRPr="00EC0A1A">
                      <w:rPr>
                        <w:rFonts w:ascii="Chulabhorn Likit Text Light" w:hAnsi="Chulabhorn Likit Text Light" w:cs="Chulabhorn Likit Text Light"/>
                        <w:sz w:val="22"/>
                        <w:szCs w:val="24"/>
                      </w:rPr>
                      <w:fldChar w:fldCharType="begin"/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sz w:val="22"/>
                        <w:szCs w:val="24"/>
                      </w:rPr>
                      <w:instrText xml:space="preserve"> PAGE   \* MERGEFORMAT </w:instrText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sz w:val="22"/>
                        <w:szCs w:val="24"/>
                      </w:rPr>
                      <w:fldChar w:fldCharType="separate"/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noProof/>
                        <w:color w:val="FFFFFF" w:themeColor="background1"/>
                        <w:sz w:val="22"/>
                        <w:szCs w:val="24"/>
                      </w:rPr>
                      <w:t>2</w:t>
                    </w:r>
                    <w:r w:rsidRPr="00EC0A1A">
                      <w:rPr>
                        <w:rFonts w:ascii="Chulabhorn Likit Text Light" w:hAnsi="Chulabhorn Likit Text Light" w:cs="Chulabhorn Likit Text Light"/>
                        <w:noProof/>
                        <w:color w:val="FFFFFF" w:themeColor="background1"/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07C4"/>
    <w:multiLevelType w:val="hybridMultilevel"/>
    <w:tmpl w:val="89C00500"/>
    <w:lvl w:ilvl="0" w:tplc="9B4892C8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D230F"/>
    <w:multiLevelType w:val="hybridMultilevel"/>
    <w:tmpl w:val="3C726E50"/>
    <w:lvl w:ilvl="0" w:tplc="D6808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46ADE"/>
    <w:multiLevelType w:val="hybridMultilevel"/>
    <w:tmpl w:val="D8FE307E"/>
    <w:lvl w:ilvl="0" w:tplc="E6F62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A5F38"/>
    <w:multiLevelType w:val="multilevel"/>
    <w:tmpl w:val="1458B4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6"/>
      </w:rPr>
    </w:lvl>
  </w:abstractNum>
  <w:abstractNum w:abstractNumId="4" w15:restartNumberingAfterBreak="0">
    <w:nsid w:val="4A392888"/>
    <w:multiLevelType w:val="hybridMultilevel"/>
    <w:tmpl w:val="5902389A"/>
    <w:lvl w:ilvl="0" w:tplc="A83C87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BF4FD1"/>
    <w:multiLevelType w:val="hybridMultilevel"/>
    <w:tmpl w:val="99FE54C0"/>
    <w:lvl w:ilvl="0" w:tplc="B1CE9F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43FF8"/>
    <w:multiLevelType w:val="hybridMultilevel"/>
    <w:tmpl w:val="23B08698"/>
    <w:lvl w:ilvl="0" w:tplc="8FF0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6218A1"/>
    <w:multiLevelType w:val="hybridMultilevel"/>
    <w:tmpl w:val="05B8A6D4"/>
    <w:lvl w:ilvl="0" w:tplc="D2B2A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19947A"/>
    <w:multiLevelType w:val="singleLevel"/>
    <w:tmpl w:val="7E19947A"/>
    <w:lvl w:ilvl="0">
      <w:start w:val="1"/>
      <w:numFmt w:val="decimal"/>
      <w:pStyle w:val="CommentText"/>
      <w:lvlText w:val="[%1]"/>
      <w:lvlJc w:val="left"/>
      <w:pPr>
        <w:ind w:left="425" w:hanging="425"/>
      </w:pPr>
      <w:rPr>
        <w:rFonts w:ascii="SimSun" w:eastAsia="SimSun" w:hAnsi="SimSun" w:cs="SimSun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1C"/>
    <w:rsid w:val="00004FA6"/>
    <w:rsid w:val="00020330"/>
    <w:rsid w:val="0003795C"/>
    <w:rsid w:val="00055912"/>
    <w:rsid w:val="00076817"/>
    <w:rsid w:val="000906C6"/>
    <w:rsid w:val="000B682A"/>
    <w:rsid w:val="000E294E"/>
    <w:rsid w:val="000F35C0"/>
    <w:rsid w:val="001233D6"/>
    <w:rsid w:val="00153DC8"/>
    <w:rsid w:val="00181A91"/>
    <w:rsid w:val="001868A0"/>
    <w:rsid w:val="00186F43"/>
    <w:rsid w:val="00193717"/>
    <w:rsid w:val="001A5A6E"/>
    <w:rsid w:val="001C3481"/>
    <w:rsid w:val="001C69A5"/>
    <w:rsid w:val="001D43FD"/>
    <w:rsid w:val="001F1A42"/>
    <w:rsid w:val="002040AC"/>
    <w:rsid w:val="002441D1"/>
    <w:rsid w:val="002451BC"/>
    <w:rsid w:val="00246BEF"/>
    <w:rsid w:val="00257999"/>
    <w:rsid w:val="00271B8F"/>
    <w:rsid w:val="00273B7E"/>
    <w:rsid w:val="002839BB"/>
    <w:rsid w:val="00283C2F"/>
    <w:rsid w:val="00286670"/>
    <w:rsid w:val="00297FC7"/>
    <w:rsid w:val="002A2523"/>
    <w:rsid w:val="002A7AEB"/>
    <w:rsid w:val="002B1CB4"/>
    <w:rsid w:val="002B5468"/>
    <w:rsid w:val="002C0F8D"/>
    <w:rsid w:val="002C5A47"/>
    <w:rsid w:val="002D65F0"/>
    <w:rsid w:val="002D7A43"/>
    <w:rsid w:val="002E0A61"/>
    <w:rsid w:val="002F023A"/>
    <w:rsid w:val="002F6F9D"/>
    <w:rsid w:val="00304EE8"/>
    <w:rsid w:val="003128A5"/>
    <w:rsid w:val="00315768"/>
    <w:rsid w:val="00316F5D"/>
    <w:rsid w:val="00325FB5"/>
    <w:rsid w:val="003431A1"/>
    <w:rsid w:val="0035636A"/>
    <w:rsid w:val="003822A4"/>
    <w:rsid w:val="00387A81"/>
    <w:rsid w:val="003936CB"/>
    <w:rsid w:val="003961F3"/>
    <w:rsid w:val="003A583F"/>
    <w:rsid w:val="003B688C"/>
    <w:rsid w:val="003D5D98"/>
    <w:rsid w:val="003D5EBB"/>
    <w:rsid w:val="00407833"/>
    <w:rsid w:val="00430559"/>
    <w:rsid w:val="00435440"/>
    <w:rsid w:val="00490F40"/>
    <w:rsid w:val="004A11AC"/>
    <w:rsid w:val="004B3814"/>
    <w:rsid w:val="004F4A6B"/>
    <w:rsid w:val="0050646A"/>
    <w:rsid w:val="005218D1"/>
    <w:rsid w:val="00527F8E"/>
    <w:rsid w:val="005321EA"/>
    <w:rsid w:val="005451C0"/>
    <w:rsid w:val="00551816"/>
    <w:rsid w:val="00552340"/>
    <w:rsid w:val="00561C85"/>
    <w:rsid w:val="005643A3"/>
    <w:rsid w:val="00566BEB"/>
    <w:rsid w:val="00580EB2"/>
    <w:rsid w:val="00592A78"/>
    <w:rsid w:val="005949AA"/>
    <w:rsid w:val="005B521C"/>
    <w:rsid w:val="005B56B2"/>
    <w:rsid w:val="005E4273"/>
    <w:rsid w:val="005F1FA7"/>
    <w:rsid w:val="005F45D5"/>
    <w:rsid w:val="0060536F"/>
    <w:rsid w:val="00613DCC"/>
    <w:rsid w:val="00615808"/>
    <w:rsid w:val="00617EE5"/>
    <w:rsid w:val="00622B00"/>
    <w:rsid w:val="0065168B"/>
    <w:rsid w:val="00657CF8"/>
    <w:rsid w:val="00665E2F"/>
    <w:rsid w:val="00681243"/>
    <w:rsid w:val="006A0B1A"/>
    <w:rsid w:val="006C04B2"/>
    <w:rsid w:val="006C4937"/>
    <w:rsid w:val="006C73F7"/>
    <w:rsid w:val="006D2995"/>
    <w:rsid w:val="006D4E3B"/>
    <w:rsid w:val="006D51FF"/>
    <w:rsid w:val="006E26F9"/>
    <w:rsid w:val="00713D10"/>
    <w:rsid w:val="00720CDB"/>
    <w:rsid w:val="00734E6C"/>
    <w:rsid w:val="00735967"/>
    <w:rsid w:val="007443B4"/>
    <w:rsid w:val="0074472A"/>
    <w:rsid w:val="00751DB8"/>
    <w:rsid w:val="007718AF"/>
    <w:rsid w:val="007C01C1"/>
    <w:rsid w:val="007F1942"/>
    <w:rsid w:val="00807265"/>
    <w:rsid w:val="00836B54"/>
    <w:rsid w:val="008414E8"/>
    <w:rsid w:val="008524DD"/>
    <w:rsid w:val="00862EC5"/>
    <w:rsid w:val="008736D4"/>
    <w:rsid w:val="00876C01"/>
    <w:rsid w:val="008947BA"/>
    <w:rsid w:val="008A7351"/>
    <w:rsid w:val="008B4D74"/>
    <w:rsid w:val="008E4CFB"/>
    <w:rsid w:val="00900B80"/>
    <w:rsid w:val="0090210C"/>
    <w:rsid w:val="009045AB"/>
    <w:rsid w:val="00920568"/>
    <w:rsid w:val="009311FD"/>
    <w:rsid w:val="00951EBF"/>
    <w:rsid w:val="00954235"/>
    <w:rsid w:val="0096318C"/>
    <w:rsid w:val="009645BA"/>
    <w:rsid w:val="00964CF6"/>
    <w:rsid w:val="00972082"/>
    <w:rsid w:val="0097591C"/>
    <w:rsid w:val="00981B55"/>
    <w:rsid w:val="009A7139"/>
    <w:rsid w:val="009B19BE"/>
    <w:rsid w:val="009B708A"/>
    <w:rsid w:val="009E018C"/>
    <w:rsid w:val="009F193F"/>
    <w:rsid w:val="00A14C22"/>
    <w:rsid w:val="00A2662E"/>
    <w:rsid w:val="00A34065"/>
    <w:rsid w:val="00A35879"/>
    <w:rsid w:val="00A44DCF"/>
    <w:rsid w:val="00A569AB"/>
    <w:rsid w:val="00A56D58"/>
    <w:rsid w:val="00A57FBA"/>
    <w:rsid w:val="00AA19A5"/>
    <w:rsid w:val="00AA3592"/>
    <w:rsid w:val="00AA5160"/>
    <w:rsid w:val="00AD7A6A"/>
    <w:rsid w:val="00AE6A85"/>
    <w:rsid w:val="00AF67C4"/>
    <w:rsid w:val="00B35AA9"/>
    <w:rsid w:val="00B46EF7"/>
    <w:rsid w:val="00B476D8"/>
    <w:rsid w:val="00B50051"/>
    <w:rsid w:val="00B67C25"/>
    <w:rsid w:val="00B72743"/>
    <w:rsid w:val="00B768FE"/>
    <w:rsid w:val="00B86325"/>
    <w:rsid w:val="00B95887"/>
    <w:rsid w:val="00BA3892"/>
    <w:rsid w:val="00BB0254"/>
    <w:rsid w:val="00BC41B2"/>
    <w:rsid w:val="00BC4A90"/>
    <w:rsid w:val="00BC5B6B"/>
    <w:rsid w:val="00BE041A"/>
    <w:rsid w:val="00BE7A01"/>
    <w:rsid w:val="00BF6CDC"/>
    <w:rsid w:val="00BF6CE0"/>
    <w:rsid w:val="00C20587"/>
    <w:rsid w:val="00C25274"/>
    <w:rsid w:val="00C55FCB"/>
    <w:rsid w:val="00C67F55"/>
    <w:rsid w:val="00C71DB5"/>
    <w:rsid w:val="00C84144"/>
    <w:rsid w:val="00C9297B"/>
    <w:rsid w:val="00CA1CD9"/>
    <w:rsid w:val="00CA4BB1"/>
    <w:rsid w:val="00CB38A7"/>
    <w:rsid w:val="00CC42EF"/>
    <w:rsid w:val="00CE035D"/>
    <w:rsid w:val="00CE2DFA"/>
    <w:rsid w:val="00CF35C8"/>
    <w:rsid w:val="00D072D6"/>
    <w:rsid w:val="00D10F50"/>
    <w:rsid w:val="00D13E98"/>
    <w:rsid w:val="00D17CC0"/>
    <w:rsid w:val="00D25797"/>
    <w:rsid w:val="00D3334C"/>
    <w:rsid w:val="00D41AAD"/>
    <w:rsid w:val="00D65B35"/>
    <w:rsid w:val="00D66E96"/>
    <w:rsid w:val="00D749DF"/>
    <w:rsid w:val="00D77B7A"/>
    <w:rsid w:val="00D94454"/>
    <w:rsid w:val="00DA5BBA"/>
    <w:rsid w:val="00DC176D"/>
    <w:rsid w:val="00DC5E82"/>
    <w:rsid w:val="00DD1154"/>
    <w:rsid w:val="00DD1569"/>
    <w:rsid w:val="00DD40AE"/>
    <w:rsid w:val="00DD470D"/>
    <w:rsid w:val="00DE0244"/>
    <w:rsid w:val="00E21151"/>
    <w:rsid w:val="00E27965"/>
    <w:rsid w:val="00E3091C"/>
    <w:rsid w:val="00E32D1A"/>
    <w:rsid w:val="00E36737"/>
    <w:rsid w:val="00E81B54"/>
    <w:rsid w:val="00E87330"/>
    <w:rsid w:val="00E970C9"/>
    <w:rsid w:val="00EA42EA"/>
    <w:rsid w:val="00EA6171"/>
    <w:rsid w:val="00EA6D43"/>
    <w:rsid w:val="00EB1668"/>
    <w:rsid w:val="00EB29F8"/>
    <w:rsid w:val="00EC0A1A"/>
    <w:rsid w:val="00ED5EBF"/>
    <w:rsid w:val="00ED67BC"/>
    <w:rsid w:val="00F0041C"/>
    <w:rsid w:val="00F27E3C"/>
    <w:rsid w:val="00F302CB"/>
    <w:rsid w:val="00F50F71"/>
    <w:rsid w:val="00F66D9E"/>
    <w:rsid w:val="00F95D8E"/>
    <w:rsid w:val="00FA5624"/>
    <w:rsid w:val="00FA78E6"/>
    <w:rsid w:val="00FB7497"/>
    <w:rsid w:val="00FC3F4F"/>
    <w:rsid w:val="00FE3FE1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704E8"/>
  <w15:chartTrackingRefBased/>
  <w15:docId w15:val="{88F49098-09E8-4A56-A78B-5E6B7973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A1"/>
    <w:rPr>
      <w:rFonts w:ascii="TH SarabunPSK" w:eastAsia="TH SarabunPSK" w:hAnsi="TH SarabunPSK" w:cs="TH SarabunPSK"/>
      <w:sz w:val="28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91C"/>
    <w:pPr>
      <w:keepNext/>
      <w:keepLines/>
      <w:spacing w:before="240" w:after="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A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8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91C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C5A47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2C5A47"/>
    <w:pPr>
      <w:spacing w:line="360" w:lineRule="auto"/>
      <w:ind w:left="720"/>
      <w:contextualSpacing/>
      <w:jc w:val="both"/>
    </w:pPr>
    <w:rPr>
      <w:rFonts w:ascii="Times New Roman" w:eastAsia="SimSun" w:hAnsi="Times New Roman" w:cs="Angsana New"/>
      <w:sz w:val="2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A583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3A583F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A583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A583F"/>
    <w:rPr>
      <w:rFonts w:ascii="Segoe UI" w:eastAsia="TH SarabunPSK" w:hAnsi="Segoe UI" w:cs="Angsana New"/>
      <w:sz w:val="18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93717"/>
    <w:pPr>
      <w:spacing w:after="200" w:line="240" w:lineRule="auto"/>
    </w:pPr>
    <w:rPr>
      <w:rFonts w:cs="Angsana New"/>
      <w:i/>
      <w:iCs/>
      <w:color w:val="44546A" w:themeColor="text2"/>
      <w:sz w:val="18"/>
      <w:szCs w:val="22"/>
    </w:rPr>
  </w:style>
  <w:style w:type="paragraph" w:styleId="CommentText">
    <w:name w:val="annotation text"/>
    <w:basedOn w:val="Normal"/>
    <w:link w:val="CommentTextChar"/>
    <w:uiPriority w:val="99"/>
    <w:qFormat/>
    <w:rsid w:val="008947BA"/>
    <w:pPr>
      <w:widowControl w:val="0"/>
      <w:numPr>
        <w:numId w:val="1"/>
      </w:numPr>
      <w:tabs>
        <w:tab w:val="num" w:pos="360"/>
      </w:tabs>
      <w:spacing w:after="0" w:line="360" w:lineRule="auto"/>
      <w:ind w:left="0" w:firstLine="0"/>
    </w:pPr>
    <w:rPr>
      <w:rFonts w:asciiTheme="minorHAnsi" w:eastAsia="SimSun" w:hAnsiTheme="minorHAnsi" w:cstheme="minorBidi"/>
      <w:kern w:val="2"/>
      <w:sz w:val="24"/>
      <w:szCs w:val="24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47BA"/>
    <w:rPr>
      <w:rFonts w:eastAsia="SimSun"/>
      <w:kern w:val="2"/>
      <w:sz w:val="24"/>
      <w:szCs w:val="24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qFormat/>
    <w:rsid w:val="008947BA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SimSun" w:hAnsi="Calibri" w:cs="Times New Roman"/>
      <w:sz w:val="24"/>
      <w:szCs w:val="3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7BA"/>
    <w:rPr>
      <w:rFonts w:ascii="Calibri" w:eastAsia="SimSun" w:hAnsi="Calibri" w:cs="Times New Roman"/>
      <w:sz w:val="24"/>
      <w:szCs w:val="35"/>
    </w:rPr>
  </w:style>
  <w:style w:type="paragraph" w:styleId="FootnoteText">
    <w:name w:val="footnote text"/>
    <w:aliases w:val=" อักขระ อักขระ อักขระ, อักขระ, อักขระ อักขระ อักขระ อักขระ อักขระ,อักขระ อักขระ อักขระ,อักขระ,อักขระ อักขระ อักขระ อักขระ อักขระ"/>
    <w:basedOn w:val="Normal"/>
    <w:link w:val="FootnoteTextChar"/>
    <w:uiPriority w:val="99"/>
    <w:unhideWhenUsed/>
    <w:qFormat/>
    <w:rsid w:val="003431A1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aliases w:val=" อักขระ อักขระ อักขระ Char, อักขระ Char, อักขระ อักขระ อักขระ อักขระ อักขระ Char,อักขระ อักขระ อักขระ Char,อักขระ Char,อักขระ อักขระ อักขระ อักขระ อักขระ Char"/>
    <w:basedOn w:val="DefaultParagraphFont"/>
    <w:link w:val="FootnoteText"/>
    <w:uiPriority w:val="99"/>
    <w:qFormat/>
    <w:rsid w:val="003431A1"/>
    <w:rPr>
      <w:rFonts w:ascii="TH SarabunPSK" w:eastAsia="TH SarabunPSK" w:hAnsi="TH SarabunPSK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qFormat/>
    <w:rsid w:val="003431A1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343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1A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qFormat/>
    <w:rsid w:val="006C04B2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C04B2"/>
    <w:rPr>
      <w:rFonts w:ascii="TH SarabunPSK" w:eastAsia="TH SarabunPSK" w:hAnsi="TH SarabunPSK" w:cs="Angsana New"/>
      <w:sz w:val="28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407833"/>
    <w:rPr>
      <w:rFonts w:cs="Angsana New"/>
    </w:rPr>
  </w:style>
  <w:style w:type="table" w:styleId="TableGrid">
    <w:name w:val="Table Grid"/>
    <w:basedOn w:val="TableNormal"/>
    <w:uiPriority w:val="39"/>
    <w:qFormat/>
    <w:rsid w:val="0040783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phy1">
    <w:name w:val="Bibliography1"/>
    <w:basedOn w:val="Normal"/>
    <w:next w:val="Normal"/>
    <w:uiPriority w:val="37"/>
    <w:unhideWhenUsed/>
    <w:qFormat/>
    <w:rsid w:val="00407833"/>
    <w:pPr>
      <w:spacing w:before="360" w:after="520" w:line="360" w:lineRule="auto"/>
    </w:pPr>
    <w:rPr>
      <w:rFonts w:ascii="Times New Roman" w:eastAsiaTheme="minorHAnsi" w:hAnsi="Times New Roman" w:cs="Times New Roman"/>
      <w:szCs w:val="35"/>
    </w:rPr>
  </w:style>
  <w:style w:type="paragraph" w:customStyle="1" w:styleId="Default">
    <w:name w:val="Default"/>
    <w:rsid w:val="00D77B7A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77B7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77B7A"/>
  </w:style>
  <w:style w:type="paragraph" w:styleId="EndnoteText">
    <w:name w:val="endnote text"/>
    <w:basedOn w:val="Normal"/>
    <w:link w:val="EndnoteTextChar"/>
    <w:uiPriority w:val="99"/>
    <w:semiHidden/>
    <w:unhideWhenUsed/>
    <w:rsid w:val="00AF67C4"/>
    <w:pPr>
      <w:spacing w:after="0" w:line="240" w:lineRule="auto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67C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F67C4"/>
    <w:rPr>
      <w:sz w:val="32"/>
      <w:szCs w:val="32"/>
      <w:vertAlign w:val="superscript"/>
    </w:rPr>
  </w:style>
  <w:style w:type="character" w:styleId="Emphasis">
    <w:name w:val="Emphasis"/>
    <w:basedOn w:val="DefaultParagraphFont"/>
    <w:uiPriority w:val="20"/>
    <w:qFormat/>
    <w:rsid w:val="00AF67C4"/>
    <w:rPr>
      <w:i/>
      <w:iCs/>
    </w:rPr>
  </w:style>
  <w:style w:type="character" w:styleId="Strong">
    <w:name w:val="Strong"/>
    <w:basedOn w:val="DefaultParagraphFont"/>
    <w:uiPriority w:val="22"/>
    <w:qFormat/>
    <w:rsid w:val="00AF67C4"/>
    <w:rPr>
      <w:b/>
      <w:bCs/>
    </w:rPr>
  </w:style>
  <w:style w:type="character" w:customStyle="1" w:styleId="fontstyle01">
    <w:name w:val="fontstyle01"/>
    <w:basedOn w:val="DefaultParagraphFont"/>
    <w:rsid w:val="00AF67C4"/>
    <w:rPr>
      <w:rFonts w:ascii="TH Sarabun New" w:hAnsi="TH Sarabun New" w:cs="TH Sarabun 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uthor">
    <w:name w:val="author"/>
    <w:basedOn w:val="DefaultParagraphFont"/>
    <w:rsid w:val="00AF67C4"/>
  </w:style>
  <w:style w:type="paragraph" w:styleId="NormalWeb">
    <w:name w:val="Normal (Web)"/>
    <w:basedOn w:val="Normal"/>
    <w:link w:val="NormalWebChar"/>
    <w:uiPriority w:val="99"/>
    <w:unhideWhenUsed/>
    <w:qFormat/>
    <w:rsid w:val="00AF67C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6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67C4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DefaultParagraphFont"/>
    <w:rsid w:val="00AF67C4"/>
  </w:style>
  <w:style w:type="paragraph" w:customStyle="1" w:styleId="t1">
    <w:name w:val="t1"/>
    <w:basedOn w:val="Normal"/>
    <w:rsid w:val="00CB38A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Cs w:val="28"/>
    </w:rPr>
  </w:style>
  <w:style w:type="character" w:customStyle="1" w:styleId="t11">
    <w:name w:val="t11"/>
    <w:basedOn w:val="DefaultParagraphFont"/>
    <w:rsid w:val="00CB38A7"/>
  </w:style>
  <w:style w:type="character" w:customStyle="1" w:styleId="posted-on">
    <w:name w:val="posted-on"/>
    <w:basedOn w:val="DefaultParagraphFont"/>
    <w:rsid w:val="00CB38A7"/>
  </w:style>
  <w:style w:type="character" w:customStyle="1" w:styleId="byline">
    <w:name w:val="byline"/>
    <w:basedOn w:val="DefaultParagraphFont"/>
    <w:rsid w:val="00CB38A7"/>
  </w:style>
  <w:style w:type="paragraph" w:customStyle="1" w:styleId="breadcrumb-1">
    <w:name w:val="breadcrumb-1"/>
    <w:basedOn w:val="Normal"/>
    <w:rsid w:val="00CB38A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Cs w:val="28"/>
    </w:rPr>
  </w:style>
  <w:style w:type="character" w:customStyle="1" w:styleId="wcontent-1707061143921">
    <w:name w:val="wcontent-1707061143921"/>
    <w:basedOn w:val="DefaultParagraphFont"/>
    <w:rsid w:val="00CB38A7"/>
  </w:style>
  <w:style w:type="character" w:styleId="CommentReference">
    <w:name w:val="annotation reference"/>
    <w:basedOn w:val="DefaultParagraphFont"/>
    <w:uiPriority w:val="99"/>
    <w:semiHidden/>
    <w:unhideWhenUsed/>
    <w:rsid w:val="00A35879"/>
    <w:rPr>
      <w:sz w:val="16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96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PlainTable21">
    <w:name w:val="Plain Table 21"/>
    <w:basedOn w:val="TableNormal"/>
    <w:uiPriority w:val="42"/>
    <w:rsid w:val="00E279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T">
    <w:name w:val="A_T"/>
    <w:basedOn w:val="Normal"/>
    <w:link w:val="AT0"/>
    <w:qFormat/>
    <w:rsid w:val="00E27965"/>
    <w:pPr>
      <w:tabs>
        <w:tab w:val="left" w:pos="1134"/>
        <w:tab w:val="left" w:pos="1276"/>
      </w:tabs>
      <w:spacing w:after="0" w:line="240" w:lineRule="auto"/>
      <w:jc w:val="center"/>
    </w:pPr>
    <w:rPr>
      <w:rFonts w:ascii="Angsana New" w:eastAsiaTheme="minorHAnsi" w:hAnsi="Angsana New" w:cs="Angsana New"/>
      <w:sz w:val="32"/>
    </w:rPr>
  </w:style>
  <w:style w:type="character" w:customStyle="1" w:styleId="AT0">
    <w:name w:val="A_T อักขระ"/>
    <w:basedOn w:val="DefaultParagraphFont"/>
    <w:link w:val="AT"/>
    <w:rsid w:val="00E27965"/>
    <w:rPr>
      <w:rFonts w:ascii="Angsana New" w:hAnsi="Angsana New" w:cs="Angsana New"/>
      <w:sz w:val="32"/>
      <w:szCs w:val="32"/>
    </w:rPr>
  </w:style>
  <w:style w:type="table" w:customStyle="1" w:styleId="TableGrid13">
    <w:name w:val="Table Grid13"/>
    <w:basedOn w:val="TableNormal"/>
    <w:next w:val="TableGrid"/>
    <w:uiPriority w:val="39"/>
    <w:rsid w:val="00E27965"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E27965"/>
    <w:rPr>
      <w:rFonts w:ascii="Times New Roman" w:eastAsia="SimSun" w:hAnsi="Times New Roman" w:cs="Angsana New"/>
      <w:sz w:val="24"/>
      <w:szCs w:val="30"/>
    </w:rPr>
  </w:style>
  <w:style w:type="paragraph" w:customStyle="1" w:styleId="1">
    <w:name w:val="ไม่มีการเว้นระยะห่าง1"/>
    <w:qFormat/>
    <w:rsid w:val="00E27965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react-xocs-alternative-link">
    <w:name w:val="react-xocs-alternative-link"/>
    <w:basedOn w:val="DefaultParagraphFont"/>
    <w:rsid w:val="00615808"/>
  </w:style>
  <w:style w:type="character" w:customStyle="1" w:styleId="given-name">
    <w:name w:val="given-name"/>
    <w:basedOn w:val="DefaultParagraphFont"/>
    <w:rsid w:val="00615808"/>
  </w:style>
  <w:style w:type="character" w:customStyle="1" w:styleId="text">
    <w:name w:val="text"/>
    <w:basedOn w:val="DefaultParagraphFont"/>
    <w:rsid w:val="00615808"/>
  </w:style>
  <w:style w:type="character" w:customStyle="1" w:styleId="author-ref">
    <w:name w:val="author-ref"/>
    <w:basedOn w:val="DefaultParagraphFont"/>
    <w:rsid w:val="00615808"/>
  </w:style>
  <w:style w:type="character" w:customStyle="1" w:styleId="inlineblock">
    <w:name w:val="inlineblock"/>
    <w:basedOn w:val="DefaultParagraphFont"/>
    <w:rsid w:val="00615808"/>
  </w:style>
  <w:style w:type="character" w:customStyle="1" w:styleId="sciprofiles-linkname">
    <w:name w:val="sciprofiles-link__name"/>
    <w:basedOn w:val="DefaultParagraphFont"/>
    <w:rsid w:val="0061580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80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6A0B1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CD9"/>
    <w:pPr>
      <w:widowControl/>
      <w:numPr>
        <w:numId w:val="0"/>
      </w:numPr>
      <w:spacing w:after="160" w:line="240" w:lineRule="auto"/>
    </w:pPr>
    <w:rPr>
      <w:rFonts w:eastAsiaTheme="minorHAnsi"/>
      <w:b/>
      <w:bCs/>
      <w:kern w:val="0"/>
      <w:sz w:val="20"/>
      <w:szCs w:val="25"/>
      <w:lang w:eastAsia="en-US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CD9"/>
    <w:rPr>
      <w:rFonts w:eastAsia="SimSun"/>
      <w:b/>
      <w:bCs/>
      <w:kern w:val="2"/>
      <w:sz w:val="20"/>
      <w:szCs w:val="25"/>
      <w:lang w:eastAsia="zh-CN" w:bidi="ar-SA"/>
    </w:rPr>
  </w:style>
  <w:style w:type="table" w:customStyle="1" w:styleId="TableGrid2">
    <w:name w:val="Table Grid2"/>
    <w:basedOn w:val="TableNormal"/>
    <w:next w:val="TableGrid"/>
    <w:uiPriority w:val="59"/>
    <w:rsid w:val="00CA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1">
    <w:name w:val="_Style 21"/>
    <w:basedOn w:val="TableNormal"/>
    <w:qFormat/>
    <w:rsid w:val="009E018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5">
    <w:name w:val="_Style 25"/>
    <w:basedOn w:val="TableNormal"/>
    <w:qFormat/>
    <w:rsid w:val="009E018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2115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1151"/>
    <w:rPr>
      <w:color w:val="808080"/>
    </w:rPr>
  </w:style>
  <w:style w:type="paragraph" w:customStyle="1" w:styleId="mm8nw">
    <w:name w:val="mm8nw"/>
    <w:basedOn w:val="Normal"/>
    <w:rsid w:val="00E211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Cs w:val="28"/>
    </w:rPr>
  </w:style>
  <w:style w:type="character" w:customStyle="1" w:styleId="2phjq">
    <w:name w:val="_2phjq"/>
    <w:basedOn w:val="DefaultParagraphFont"/>
    <w:rsid w:val="00E21151"/>
  </w:style>
  <w:style w:type="table" w:styleId="ListTable3">
    <w:name w:val="List Table 3"/>
    <w:basedOn w:val="TableNormal"/>
    <w:uiPriority w:val="48"/>
    <w:rsid w:val="00E211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21151"/>
    <w:pPr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40"/>
      <w:szCs w:val="40"/>
      <w:cs/>
    </w:rPr>
  </w:style>
  <w:style w:type="paragraph" w:styleId="TOC2">
    <w:name w:val="toc 2"/>
    <w:basedOn w:val="Normal"/>
    <w:next w:val="Normal"/>
    <w:autoRedefine/>
    <w:uiPriority w:val="39"/>
    <w:unhideWhenUsed/>
    <w:rsid w:val="00E21151"/>
    <w:pPr>
      <w:tabs>
        <w:tab w:val="right" w:leader="dot" w:pos="8630"/>
      </w:tabs>
      <w:spacing w:after="100"/>
      <w:ind w:left="220"/>
    </w:pPr>
    <w:rPr>
      <w:rFonts w:asciiTheme="minorHAnsi" w:eastAsiaTheme="minorEastAsia" w:hAnsiTheme="minorHAnsi" w:cs="Times New Roman"/>
      <w:szCs w:val="28"/>
      <w:cs/>
    </w:rPr>
  </w:style>
  <w:style w:type="paragraph" w:styleId="TOC1">
    <w:name w:val="toc 1"/>
    <w:basedOn w:val="Normal"/>
    <w:next w:val="Normal"/>
    <w:autoRedefine/>
    <w:uiPriority w:val="39"/>
    <w:unhideWhenUsed/>
    <w:rsid w:val="00E21151"/>
    <w:pPr>
      <w:spacing w:after="100"/>
    </w:pPr>
    <w:rPr>
      <w:rFonts w:asciiTheme="minorHAnsi" w:eastAsiaTheme="minorEastAsia" w:hAnsiTheme="minorHAnsi" w:cs="Times New Roman"/>
      <w:szCs w:val="28"/>
      <w:cs/>
    </w:rPr>
  </w:style>
  <w:style w:type="paragraph" w:styleId="TOC3">
    <w:name w:val="toc 3"/>
    <w:basedOn w:val="Normal"/>
    <w:next w:val="Normal"/>
    <w:autoRedefine/>
    <w:uiPriority w:val="39"/>
    <w:unhideWhenUsed/>
    <w:rsid w:val="00E21151"/>
    <w:pPr>
      <w:spacing w:after="100"/>
      <w:ind w:left="440"/>
    </w:pPr>
    <w:rPr>
      <w:rFonts w:asciiTheme="minorHAnsi" w:eastAsiaTheme="minorEastAsia" w:hAnsiTheme="minorHAnsi" w:cs="Times New Roman"/>
      <w:szCs w:val="28"/>
      <w:cs/>
    </w:rPr>
  </w:style>
  <w:style w:type="paragraph" w:styleId="TableofFigures">
    <w:name w:val="table of figures"/>
    <w:basedOn w:val="Normal"/>
    <w:next w:val="Normal"/>
    <w:uiPriority w:val="99"/>
    <w:unhideWhenUsed/>
    <w:rsid w:val="00E21151"/>
    <w:pPr>
      <w:spacing w:after="0" w:line="276" w:lineRule="auto"/>
    </w:pPr>
    <w:rPr>
      <w:rFonts w:asciiTheme="minorHAnsi" w:eastAsiaTheme="minorHAnsi" w:hAnsiTheme="minorHAnsi" w:cstheme="minorBidi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1151"/>
    <w:pPr>
      <w:spacing w:line="240" w:lineRule="auto"/>
      <w:jc w:val="center"/>
    </w:pPr>
    <w:rPr>
      <w:rFonts w:eastAsiaTheme="minorEastAs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1151"/>
    <w:rPr>
      <w:rFonts w:ascii="TH SarabunPSK" w:eastAsiaTheme="minorEastAsia" w:hAnsi="TH SarabunPSK" w:cs="TH SarabunPSK"/>
      <w:b/>
      <w:bCs/>
      <w:sz w:val="40"/>
      <w:szCs w:val="40"/>
    </w:rPr>
  </w:style>
  <w:style w:type="character" w:customStyle="1" w:styleId="apple-tab-span">
    <w:name w:val="apple-tab-span"/>
    <w:basedOn w:val="DefaultParagraphFont"/>
    <w:rsid w:val="00E21151"/>
  </w:style>
  <w:style w:type="character" w:customStyle="1" w:styleId="NormalWebChar">
    <w:name w:val="Normal (Web) Char"/>
    <w:link w:val="NormalWeb"/>
    <w:uiPriority w:val="99"/>
    <w:locked/>
    <w:rsid w:val="005B56B2"/>
    <w:rPr>
      <w:rFonts w:ascii="Angsana New" w:eastAsia="Times New Roman" w:hAnsi="Angsana New" w:cs="Angsana New"/>
      <w:sz w:val="28"/>
    </w:rPr>
  </w:style>
  <w:style w:type="paragraph" w:styleId="Subtitle">
    <w:name w:val="Subtitle"/>
    <w:basedOn w:val="Normal"/>
    <w:link w:val="SubtitleChar"/>
    <w:qFormat/>
    <w:rsid w:val="005B56B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B56B2"/>
    <w:rPr>
      <w:rFonts w:ascii="Tahoma" w:eastAsia="Times New Roman" w:hAnsi="Tahoma" w:cs="Tahoma"/>
      <w:sz w:val="24"/>
      <w:szCs w:val="24"/>
    </w:rPr>
  </w:style>
  <w:style w:type="paragraph" w:customStyle="1" w:styleId="2">
    <w:name w:val="ไม่มีการเว้นระยะห่าง2"/>
    <w:uiPriority w:val="99"/>
    <w:qFormat/>
    <w:rsid w:val="005B56B2"/>
    <w:pPr>
      <w:spacing w:after="0" w:line="240" w:lineRule="auto"/>
    </w:pPr>
    <w:rPr>
      <w:rFonts w:ascii="Calibri" w:eastAsia="Times New Roman" w:hAnsi="Calibri" w:cs="Cordia New"/>
    </w:rPr>
  </w:style>
  <w:style w:type="table" w:styleId="TableGridLight">
    <w:name w:val="Grid Table Light"/>
    <w:basedOn w:val="TableNormal"/>
    <w:uiPriority w:val="40"/>
    <w:rsid w:val="001233D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-typography">
    <w:name w:val="ant-typography"/>
    <w:basedOn w:val="DefaultParagraphFont"/>
    <w:rsid w:val="00C20587"/>
  </w:style>
  <w:style w:type="paragraph" w:customStyle="1" w:styleId="DecimalAligned">
    <w:name w:val="Decimal Aligned"/>
    <w:basedOn w:val="Normal"/>
    <w:uiPriority w:val="40"/>
    <w:qFormat/>
    <w:rsid w:val="00C20587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zh-CN" w:bidi="ar-SA"/>
    </w:rPr>
  </w:style>
  <w:style w:type="character" w:customStyle="1" w:styleId="SubtleEmphasis1">
    <w:name w:val="Subtle Emphasis1"/>
    <w:basedOn w:val="DefaultParagraphFont"/>
    <w:uiPriority w:val="19"/>
    <w:qFormat/>
    <w:rsid w:val="00C20587"/>
    <w:rPr>
      <w:i/>
      <w:iCs/>
    </w:rPr>
  </w:style>
  <w:style w:type="table" w:customStyle="1" w:styleId="PlainTable31">
    <w:name w:val="Plain Table 31"/>
    <w:basedOn w:val="TableNormal"/>
    <w:uiPriority w:val="43"/>
    <w:rsid w:val="00C20587"/>
    <w:pPr>
      <w:spacing w:after="0" w:line="240" w:lineRule="auto"/>
    </w:pPr>
    <w:rPr>
      <w:rFonts w:eastAsiaTheme="minorEastAsia"/>
      <w:sz w:val="20"/>
      <w:szCs w:val="20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extqjvhc">
    <w:name w:val="text_qjvhc"/>
    <w:basedOn w:val="DefaultParagraphFont"/>
    <w:rsid w:val="00C20587"/>
  </w:style>
  <w:style w:type="paragraph" w:customStyle="1" w:styleId="pf0">
    <w:name w:val="pf0"/>
    <w:basedOn w:val="Normal"/>
    <w:rsid w:val="00C20587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 w:bidi="ar-SA"/>
    </w:rPr>
  </w:style>
  <w:style w:type="paragraph" w:customStyle="1" w:styleId="EndNoteBibliography">
    <w:name w:val="EndNote Bibliography"/>
    <w:basedOn w:val="Normal"/>
    <w:link w:val="EndNoteBibliographyChar"/>
    <w:rsid w:val="002A7AEB"/>
    <w:pPr>
      <w:spacing w:line="240" w:lineRule="auto"/>
      <w:jc w:val="thaiDistribute"/>
    </w:pPr>
    <w:rPr>
      <w:rFonts w:ascii="Calibri" w:eastAsiaTheme="minorHAnsi" w:hAnsi="Calibri" w:cs="Calibri"/>
      <w:noProof/>
      <w:sz w:val="22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2A7AEB"/>
    <w:rPr>
      <w:rFonts w:ascii="Calibri" w:hAnsi="Calibri" w:cs="Calibri"/>
      <w:noProof/>
    </w:rPr>
  </w:style>
  <w:style w:type="paragraph" w:customStyle="1" w:styleId="xmsonormal">
    <w:name w:val="x_msonormal"/>
    <w:basedOn w:val="Normal"/>
    <w:link w:val="xmsonormalChar"/>
    <w:rsid w:val="002A7AEB"/>
    <w:pPr>
      <w:spacing w:before="100" w:beforeAutospacing="1" w:after="100" w:afterAutospacing="1" w:line="240" w:lineRule="auto"/>
    </w:pPr>
    <w:rPr>
      <w:rFonts w:ascii="Tahoma" w:eastAsia="Times New Roman" w:hAnsi="Tahoma" w:cs="Angsana New"/>
      <w:sz w:val="24"/>
      <w:szCs w:val="24"/>
    </w:rPr>
  </w:style>
  <w:style w:type="character" w:customStyle="1" w:styleId="xmsonormalChar">
    <w:name w:val="x_msonormal Char"/>
    <w:link w:val="xmsonormal"/>
    <w:rsid w:val="002A7AEB"/>
    <w:rPr>
      <w:rFonts w:ascii="Tahoma" w:eastAsia="Times New Roman" w:hAnsi="Tahoma" w:cs="Angsana New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A7AEB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95887"/>
    <w:pPr>
      <w:spacing w:after="0"/>
      <w:jc w:val="center"/>
    </w:pPr>
    <w:rPr>
      <w:rFonts w:ascii="Calibri" w:eastAsiaTheme="minorHAnsi" w:hAnsi="Calibri" w:cs="Calibri"/>
      <w:noProof/>
      <w:sz w:val="22"/>
      <w:szCs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95887"/>
    <w:rPr>
      <w:rFonts w:ascii="Calibri" w:hAnsi="Calibri" w:cs="Calibri"/>
      <w:noProof/>
    </w:rPr>
  </w:style>
  <w:style w:type="character" w:customStyle="1" w:styleId="normaltextrun">
    <w:name w:val="normaltextrun"/>
    <w:rsid w:val="00B95887"/>
  </w:style>
  <w:style w:type="table" w:customStyle="1" w:styleId="4">
    <w:name w:val="เส้นตาราง4"/>
    <w:basedOn w:val="TableNormal"/>
    <w:next w:val="TableGrid"/>
    <w:uiPriority w:val="59"/>
    <w:rsid w:val="00566BE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uiPriority w:val="39"/>
    <w:rsid w:val="00FE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ปกติ1"/>
    <w:rsid w:val="00FE5A11"/>
    <w:pPr>
      <w:spacing w:after="0" w:line="240" w:lineRule="auto"/>
      <w:jc w:val="both"/>
    </w:pPr>
    <w:rPr>
      <w:rFonts w:ascii="TH SarabunPSK" w:eastAsia="SimSun" w:hAnsi="TH SarabunPSK" w:cs="TH SarabunPSK"/>
      <w:kern w:val="2"/>
      <w:sz w:val="21"/>
      <w:szCs w:val="21"/>
    </w:rPr>
  </w:style>
  <w:style w:type="character" w:customStyle="1" w:styleId="fontstyle21">
    <w:name w:val="fontstyle21"/>
    <w:basedOn w:val="DefaultParagraphFont"/>
    <w:rsid w:val="00FE5A11"/>
    <w:rPr>
      <w:rFonts w:ascii="AdvOT1bee1dd8.B+fb" w:hAnsi="AdvOT1bee1dd8.B+fb" w:hint="default"/>
      <w:b w:val="0"/>
      <w:bCs w:val="0"/>
      <w:i w:val="0"/>
      <w:iCs w:val="0"/>
      <w:color w:val="242021"/>
      <w:sz w:val="44"/>
      <w:szCs w:val="44"/>
    </w:rPr>
  </w:style>
  <w:style w:type="character" w:customStyle="1" w:styleId="fontstyle31">
    <w:name w:val="fontstyle31"/>
    <w:basedOn w:val="DefaultParagraphFont"/>
    <w:rsid w:val="00FE5A11"/>
    <w:rPr>
      <w:rFonts w:ascii="AdvOT1bee1dd8.B+20" w:hAnsi="AdvOT1bee1dd8.B+20" w:hint="default"/>
      <w:b w:val="0"/>
      <w:bCs w:val="0"/>
      <w:i w:val="0"/>
      <w:iCs w:val="0"/>
      <w:color w:val="24202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Coc77</b:Tag>
    <b:SourceType>Book</b:SourceType>
    <b:Guid>{31B99181-0479-43BF-81C9-9301393ED071}</b:Guid>
    <b:Title>Sampling Techniques 3rd. ed.</b:Title>
    <b:Year>1977</b:Year>
    <b:City>New York</b:City>
    <b:Publisher>John Wiley &amp; Sons</b:Publisher>
    <b:Author>
      <b:Author>
        <b:NameList>
          <b:Person>
            <b:Last>Cochran</b:Last>
            <b:First>W.G.</b:First>
          </b:Person>
        </b:NameList>
      </b:Author>
    </b:Author>
    <b:RefOrder>1</b:RefOrder>
  </b:Source>
  <b:Source>
    <b:Tag>Obr07</b:Tag>
    <b:SourceType>JournalArticle</b:SourceType>
    <b:Guid>{C1E6513B-0E3F-4899-850E-0E6721F1DFEA}</b:Guid>
    <b:Title>A Caution Regarding Rules of Thumb for Variance Inflation Factors</b:Title>
    <b:JournalName>Quality &amp; Quantity</b:JournalName>
    <b:Year>2007</b:Year>
    <b:Pages>673–690</b:Pages>
    <b:Author>
      <b:Author>
        <b:NameList>
          <b:Person>
            <b:Last>O’brien</b:Last>
            <b:Middle>M</b:Middle>
            <b:First>Robert</b:First>
          </b:Person>
        </b:NameList>
      </b:Author>
    </b:Author>
    <b:Volume>41</b:Volume>
    <b:Issue>5</b:Issue>
    <b:RefOrder>1</b:RefOrder>
  </b:Source>
  <b:Source>
    <b:Tag>WHO22</b:Tag>
    <b:SourceType>JournalArticle</b:SourceType>
    <b:Guid>{0B82E6D9-A254-4E2F-931F-77B73299A658}</b:Guid>
    <b:Author>
      <b:Author>
        <b:NameList>
          <b:Person>
            <b:Last>WHO.</b:Last>
          </b:Person>
        </b:NameList>
      </b:Author>
    </b:Author>
    <b:Title>Mental health: strengthening our response</b:Title>
    <b:JournalName>Website : World Health Oraganization</b:JournalName>
    <b:Year>2022</b:Year>
    <b:Month>June</b:Month>
    <b:Day>17</b:Day>
    <b:URL>https://www.who.int/news-room/fact-sheets/detail/mental-health-strengthening-our-response</b:URL>
    <b:RefOrder>4</b:RefOrder>
  </b:Source>
  <b:Source>
    <b:Tag>Oma11</b:Tag>
    <b:SourceType>JournalArticle</b:SourceType>
    <b:Guid>{6537C8BC-E1B5-4FA9-B90C-7ECCFF76AB1D}</b:Guid>
    <b:Title>Strategic Management Theory: Concepts, Analysis and Critiques in Relation to Corporate Competitive Advantage from the Resource‐based Philosophy</b:Title>
    <b:JournalName>Economic Analysis</b:JournalName>
    <b:Year>2011</b:Year>
    <b:Pages>59-77</b:Pages>
    <b:Author>
      <b:Author>
        <b:Corporate>Omalaja, M.A; Eruola, O.A;</b:Corporate>
      </b:Author>
    </b:Author>
    <b:Volume>44</b:Volume>
    <b:Issue>1</b:Issue>
    <b:URL>file:///C:/Users/benz2523/Downloads/194-Article%20Text-521-1-10-20170929.pdf</b:URL>
    <b:RefOrder>5</b:RefOrder>
  </b:Source>
  <b:Source>
    <b:Tag>Rug22</b:Tag>
    <b:SourceType>JournalArticle</b:SourceType>
    <b:Guid>{9C767C65-BD07-4769-808A-2A7EF1783C1A}</b:Guid>
    <b:Title>Evaluating expectations from social and behavioral science about COVID-19 and lessons for the next pandemic</b:Title>
    <b:JournalName>ResearchGate</b:JournalName>
    <b:Year>2022</b:Year>
    <b:Author>
      <b:Author>
        <b:NameList>
          <b:Person>
            <b:Last>Ruggeri</b:Last>
            <b:First>Kai</b:First>
          </b:Person>
          <b:Person>
            <b:Last>Stock</b:Last>
            <b:First>Friederike</b:First>
          </b:Person>
          <b:Person>
            <b:Last>Haslam</b:Last>
            <b:First>Alexander</b:First>
          </b:Person>
          <b:Person>
            <b:Last>Capraro</b:Last>
            <b:First>Valerio</b:First>
          </b:Person>
        </b:NameList>
      </b:Author>
    </b:Author>
    <b:RefOrder>1</b:RefOrder>
  </b:Source>
  <b:Source>
    <b:Tag>กระ63</b:Tag>
    <b:SourceType>Book</b:SourceType>
    <b:Guid>{39B7D595-7DD2-4422-A1B8-4760C8D902C3}</b:Guid>
    <b:Title>มาตรการในการป้องกันและแก้ไขปัญหาการล่วงละเมิดหรือคุกคามทางเพศในการทำงาน             </b:Title>
    <b:Year>2563</b:Year>
    <b:City>กรุงเทพ</b:City>
    <b:Publisher>กระทรวงการพัฒนาสังคมและความมั่นคงของมนุษย์</b:Publisher>
    <b:Author>
      <b:Author>
        <b:Corporate>กระทรวงการพัฒนาสังคมและความมั่นคงของมนุษย์</b:Corporate>
      </b:Author>
    </b:Author>
    <b:RefOrder>1</b:RefOrder>
  </b:Source>
  <b:Source>
    <b:Tag>โคร</b:Tag>
    <b:SourceType>InternetSite</b:SourceType>
    <b:Guid>{27566385-8E93-48A0-9703-45B08ACF1E8F}</b:Guid>
    <b:Title>โครงสร้างหน่วยงาน</b:Title>
    <b:InternetSiteTitle>สำนักข่าวกรองแห่งชาติ</b:InternetSiteTitle>
    <b:URL>https://www.nia.go.th/basicinfo/structure/</b:URL>
    <b:Year>2567</b:Year>
    <b:Month>พฤษภาคม</b:Month>
    <b:Day>3</b:Day>
    <b:Author>
      <b:Author>
        <b:NameList>
          <b:Person>
            <b:Last>สำนักข่าวกรองแห่งชาติ</b:Last>
          </b:Person>
        </b:NameList>
      </b:Author>
    </b:Author>
    <b:RefOrder>1</b:RefOrder>
  </b:Source>
  <b:Source>
    <b:Tag>สำน66</b:Tag>
    <b:SourceType>InternetSite</b:SourceType>
    <b:Guid>{28EC8869-F405-481A-9837-C320E93A2A79}</b:Guid>
    <b:Author>
      <b:Author>
        <b:NameList>
          <b:Person>
            <b:Last>สำนักงานพัฒนารัฐบาลดิจิทัล</b:Last>
          </b:Person>
        </b:NameList>
      </b:Author>
    </b:Author>
    <b:Title>DG Awards ปี 2566</b:Title>
    <b:InternetSiteTitle>สำนักงานพัฒนารัฐบาลดิจิทัล</b:InternetSiteTitle>
    <b:Year>2566</b:Year>
    <b:Month>ธันวาคม</b:Month>
    <b:Day>18</b:Day>
    <b:URL>https://www.dga.or.th/policy-standard/policy-regulation/dg-awards/dg-awards-2566/</b:URL>
    <b:RefOrder>2</b:RefOrder>
  </b:Source>
  <b:Source>
    <b:Tag>พระ62</b:Tag>
    <b:SourceType>Report</b:SourceType>
    <b:Guid>{97B5AF67-5D82-4CF1-9747-863EF1B9A2D4}</b:Guid>
    <b:Author>
      <b:Author>
        <b:NameList>
          <b:Person>
            <b:Last>พระธวัชชัย สนฺติธมฺโม</b:Last>
          </b:Person>
        </b:NameList>
      </b:Author>
    </b:Author>
    <b:Year>2562</b:Year>
    <b:Publisher>บัณฑิตวิทยาลัย มหาวิทยาลัยมหาจุฬาลงกรณราชวิทยาลัย</b:Publisher>
    <b:Title>การมีส่วนร่วมของประชาชนในการพัฒนาชุมชนในเขตเทศบาลเมือง สระแก้ว จังหวัดสระแก้ว</b:Title>
    <b:RefOrder>3</b:RefOrder>
  </b:Source>
  <b:Source>
    <b:Tag>วิษ</b:Tag>
    <b:SourceType>Report</b:SourceType>
    <b:Guid>{F03A7B03-AE1F-4428-8D23-C1DC1DF86056}</b:Guid>
    <b:Author>
      <b:Author>
        <b:NameList>
          <b:Person>
            <b:Last>วิษณุ หยกจินดา</b:Last>
          </b:Person>
        </b:NameList>
      </b:Author>
    </b:Author>
    <b:Title>การมีส่วนร่วมของประชาชนในการพัฒนาชุมชน หมู่บ้านทุ่งกร่าง ตำบลทับไทร อำเภอโป่งน้ำร้อน จังหวัดจันทบุรี</b:Title>
    <b:Year>2557</b:Year>
    <b:Publisher> วิทยาลัยการ บริหารรัฐกิจ  มหาวิทยาลัยบูรพา</b:Publisher>
    <b:City>ชลบุรี</b:City>
    <b:RefOrder>4</b:RefOrder>
  </b:Source>
  <b:Source>
    <b:Tag>Gas14</b:Tag>
    <b:SourceType>Report</b:SourceType>
    <b:Guid>{289E768A-046E-460F-9887-C7F98AF3D916}</b:Guid>
    <b:Author>
      <b:Author>
        <b:NameList>
          <b:Person>
            <b:Last>Frumenee Gasto</b:Last>
          </b:Person>
        </b:NameList>
      </b:Author>
    </b:Author>
    <b:Year>2014</b:Year>
    <b:Title>เรื่องการมีส่วนร่วมในการาวางแผนด้านสุขภาพในการกระจายอำนายในระบบสุขภาพ ประสบการณ์จากคณะกรรมการบริหารด้านสุขภาพ ณ Kongwa District ประเทศแทนซาเนีย</b:Title>
    <b:RefOrder>5</b:RefOrder>
  </b:Source>
  <b:Source>
    <b:Tag>Xab</b:Tag>
    <b:SourceType>Report</b:SourceType>
    <b:Guid>{D154FDDA-6E04-43B3-B7DB-692DEC9A0C08}</b:Guid>
    <b:Author>
      <b:Author>
        <b:NameList>
          <b:Person>
            <b:Last>Xabier Bruna - Garcia Corresponding author</b:Last>
            <b:First>Manuel</b:First>
            <b:Middle>Francisco Marey - Perez,</b:Middle>
          </b:Person>
        </b:NameList>
      </b:Author>
    </b:Author>
    <b:Title>เรื่องการมีส่วนร่วมของประชาชน กรณีศึกษาการวางแผนความต้องการของป่า</b:Title>
    <b:Year>2014</b:Year>
    <b:RefOrder>6</b:RefOrder>
  </b:Source>
  <b:Source>
    <b:Tag>อรท</b:Tag>
    <b:SourceType>Report</b:SourceType>
    <b:Guid>{D2FB9DF4-9F2B-42A3-B964-AED1B53BA95B}</b:Guid>
    <b:Author>
      <b:Author>
        <b:NameList>
          <b:Person>
            <b:Last>อรทัย หนูสงค์</b:Last>
          </b:Person>
        </b:NameList>
      </b:Author>
    </b:Author>
    <b:Title>การมีส่วนร่วมของชุมชนในการจัดการเขตอนุรักษ์สัตว์น้ำ กรณีศึกษา หมู่ที่ 1 ตำบลป่าขาด อำเภอสิงหนคร จังหวัดสงขลา</b:Title>
    <b:Year>2560</b:Year>
    <b:Publisher>มหาวิทยาลัยสงขลานครินทร์</b:Publisher>
    <b:City>สงขลา</b:City>
    <b:RefOrder>7</b:RefOrder>
  </b:Source>
  <b:Source>
    <b:Tag>พตอ56</b:Tag>
    <b:SourceType>Report</b:SourceType>
    <b:Guid>{CB15C602-C183-41E4-AF51-F9D1255EE070}</b:Guid>
    <b:Author>
      <b:Author>
        <b:NameList>
          <b:Person>
            <b:Last>พ.ต.อ.ดร.กิตติศักดิ ปลาทอง</b:Last>
          </b:Person>
        </b:NameList>
      </b:Author>
    </b:Author>
    <b:Year>2556</b:Year>
    <b:City>นนทบุรี</b:City>
    <b:Title>การมีส่วนร่วมของชุมชนในการจัดการชุมชน ในภาวะมหาอุทกภัยปี 2554 : เรียนรู้จากชุมชนเทศบาลนครปากเกร็ด จังหวัดนนทบุรี </b:Title>
    <b:RefOrder>8</b:RefOrder>
  </b:Source>
  <b:Source>
    <b:Tag>อำภ61</b:Tag>
    <b:SourceType>Report</b:SourceType>
    <b:Guid>{C170DB89-AEB6-4C14-9F9A-5170050F279F}</b:Guid>
    <b:Author>
      <b:Author>
        <b:NameList>
          <b:Person>
            <b:Last>อำภา สมันพืช</b:Last>
          </b:Person>
        </b:NameList>
      </b:Author>
    </b:Author>
    <b:Title>การมีส่วนร่วมในการบริหารกับความยึดมั่นผูกพันกับองค์การของครูในสถาบันการอาชีวศึกษา กรุงเทพมหานคร</b:Title>
    <b:Year>2561</b:Year>
    <b:Publisher>บัณฑิตวิทยาลัย มหาวิทยาลัยสยาม.</b:Publisher>
    <b:City>กรุงเทพมหานคร</b:City>
    <b:RefOrder>9</b:RefOrder>
  </b:Source>
  <b:Source>
    <b:Tag>นงเ56</b:Tag>
    <b:SourceType>Report</b:SourceType>
    <b:Guid>{7BB88343-9C8B-4729-AE5F-0ADD63EF07C3}</b:Guid>
    <b:Author>
      <b:Author>
        <b:NameList>
          <b:Person>
            <b:Last>นงเยาว์ ญาณปัญญา</b:Last>
          </b:Person>
        </b:NameList>
      </b:Author>
    </b:Author>
    <b:Title>การมีส่วนร่วมในการปฏิบัติงานของบุคลากรฝ่ายกองทุน กองคลัง สำนักพระราชวัง</b:Title>
    <b:Year>2556</b:Year>
    <b:Publisher>วิทยานิพนธ์ปริญญารัฐประศาสนศาสตรมหาบัณฑิต, วิทยาลัยทองสุข.</b:Publisher>
    <b:RefOrder>10</b:RefOrder>
  </b:Source>
  <b:Source>
    <b:Tag>พจน62</b:Tag>
    <b:SourceType>Report</b:SourceType>
    <b:Guid>{35BF144F-89D5-4408-A040-6523F19477AF}</b:Guid>
    <b:Author>
      <b:Author>
        <b:NameList>
          <b:Person>
            <b:Last>พจนีย์ จันที</b:Last>
          </b:Person>
        </b:NameList>
      </b:Author>
    </b:Author>
    <b:Title>การศึกษาการมีส่วนร่วมในการจัดทาแผนยุทธศาสตร์. ของบุคลากรคณะบริหารธุรกิจ มหาวิทยาลัยเทคโนโลยีราชมงคลธัญบุรี</b:Title>
    <b:Year>2562</b:Year>
    <b:Publisher>มหาวิทยาลัยเทคโนโลยีราชมงคลธัญบุรี. คณะบริหารธุรกิจ. กองทุนส่งเสริมงานวิจัย.</b:Publisher>
    <b:RefOrder>11</b:RefOrder>
  </b:Source>
  <b:Source>
    <b:Tag>นภา58</b:Tag>
    <b:SourceType>Report</b:SourceType>
    <b:Guid>{A1C1C7F4-B1BA-4FBB-8D35-B3877E923BB8}</b:Guid>
    <b:Author>
      <b:Author>
        <b:NameList>
          <b:Person>
            <b:Last>นภาพร สุพงษ์</b:Last>
          </b:Person>
        </b:NameList>
      </b:Author>
    </b:Author>
    <b:Title>การมีส่วนร่วมของบุคลากรกับการขับเคลื่อนภารกิจด้านความรับผิดชอบต่อสังคมและสิ่งแวดล้อม ธนาคารเพื่อการเกษตรและสหกรณ์การเกษตร</b:Title>
    <b:Year>2558</b:Year>
    <b:Publisher>มหาวิทยาลัยมหิดล</b:Publisher>
    <b:RefOrder>12</b:RefOrder>
  </b:Source>
  <b:Source>
    <b:Tag>ธัญ58</b:Tag>
    <b:SourceType>Report</b:SourceType>
    <b:Guid>{518CE767-C606-4624-8089-DD65A988D2F6}</b:Guid>
    <b:Author>
      <b:Author>
        <b:NameList>
          <b:Person>
            <b:Last>ธัญมน ก่ำแสง</b:Last>
          </b:Person>
        </b:NameList>
      </b:Author>
    </b:Author>
    <b:Title>การมีส่วนร่วมของบุคลากรในการดำเนินงานมาตรฐานในสถานสงเคราะห์คนพิการ</b:Title>
    <b:Year>2558</b:Year>
    <b:Publisher>มหาวิทยาลัยธรรมศาสตร์</b:Publisher>
    <b:City>กรุงเทพฯ</b:City>
    <b:RefOrder>13</b:RefOrder>
  </b:Source>
  <b:Source>
    <b:Tag>กัญ54</b:Tag>
    <b:SourceType>Report</b:SourceType>
    <b:Guid>{C3940A64-3E1F-4AF4-A326-EC3C6BA69128}</b:Guid>
    <b:Author>
      <b:Author>
        <b:NameList>
          <b:Person>
            <b:Last>กัญญวัลย์ ศรีสวัสดิ์พงษ์</b:Last>
          </b:Person>
        </b:NameList>
      </b:Author>
    </b:Author>
    <b:Title>การมีส่วนร่วมของบุคลากรในการพัฒนาคุณภาพโรงพยาบาลชุมชน จังหวัดกาฬสินธุ์</b:Title>
    <b:Year>2554</b:Year>
    <b:Publisher>มหาวิทยาลัยขอนแก่น/ขอนแก่น</b:Publisher>
    <b:RefOrder>14</b:RefOrder>
  </b:Source>
  <b:Source>
    <b:Tag>สาย60</b:Tag>
    <b:SourceType>Report</b:SourceType>
    <b:Guid>{FB4C5AB3-1010-425B-A304-DE46645E794E}</b:Guid>
    <b:Author>
      <b:Author>
        <b:NameList>
          <b:Person>
            <b:Last>สายสัมพันธ์ คีรีรัตน์</b:Last>
          </b:Person>
        </b:NameList>
      </b:Author>
    </b:Author>
    <b:Title>ปัจจัยที่ส่งผลต่อการมีส่วนร่วมในกิจกรรมความรับผิดชอบต่อสังคมของบุคลากรสำนักบรรณสารการพัฒนา สถาบันบัณฑิตพัฒนบริหารศาสตร์</b:Title>
    <b:Year>2560</b:Year>
    <b:Publisher>สำนักบรรณสารการพัฒนา</b:Publisher>
    <b:RefOrder>15</b:RefOrder>
  </b:Source>
  <b:Source>
    <b:Tag>สุภ63</b:Tag>
    <b:SourceType>Report</b:SourceType>
    <b:Guid>{EC000A38-116D-4CFA-A8E8-6695362B01F9}</b:Guid>
    <b:Author>
      <b:Author>
        <b:NameList>
          <b:Person>
            <b:Last>ใจภักดี</b:Last>
            <b:First>สุภาวดี</b:First>
          </b:Person>
        </b:NameList>
      </b:Author>
    </b:Author>
    <b:Title>การมีส่วนร่วมของครูผู้สอนในการบริหารสถานศึกษา สังกัดสำนักงานเขตพื้นที่การศึกษามัธยมศึกษา เขต 1</b:Title>
    <b:Year>2563</b:Year>
    <b:Publisher>วารสารสังคมศาสตร์วิจัย</b:Publisher>
    <b:RefOrder>16</b:RefOrder>
  </b:Source>
  <b:Source>
    <b:Tag>เสา58</b:Tag>
    <b:SourceType>Report</b:SourceType>
    <b:Guid>{B7E59F02-FB41-4A01-A35F-C78B4A79DF86}</b:Guid>
    <b:Author>
      <b:Author>
        <b:NameList>
          <b:Person>
            <b:Last>เสาวนีย์ เดือนเด่น และคณะ</b:Last>
          </b:Person>
        </b:NameList>
      </b:Author>
    </b:Author>
    <b:Title> รายงานการวิจัยเรื่อง การมีส่วนร่วมของบุคลากรกองบริการ การศึกษา สำนักงานอธิการบดี มหาวิทยาลัยรามคำแหง</b:Title>
    <b:Year>2558</b:Year>
    <b:Publisher>มหาวิทยาลัยรามคำแหง. </b:Publisher>
    <b:City>กรุงเทพฯ</b:City>
    <b:RefOrder>17</b:RefOrder>
  </b:Source>
  <b:Source>
    <b:Tag>เข็58</b:Tag>
    <b:SourceType>Report</b:SourceType>
    <b:Guid>{2B925D7B-3733-49BC-838F-521614C8132E}</b:Guid>
    <b:Author>
      <b:Author>
        <b:NameList>
          <b:Person>
            <b:Last>เข็มเพชร ศรีสมพาน และ อภิศักดิ์ ธีระวิสิษฐ์</b:Last>
          </b:Person>
        </b:NameList>
      </b:Author>
    </b:Author>
    <b:Title>กระบวนการสร้างการมีส่วนร่วมในการจัดทำแผนยุทธศาสตร์ของกรมมาตรฐาน และมาตรวิทยา สปป.ลาว</b:Title>
    <b:Year>2558</b:Year>
    <b:Publisher>วารสารการบริหารท้องถิ่น</b:Publisher>
    <b:RefOrder>18</b:RefOrder>
  </b:Source>
  <b:Source>
    <b:Tag>วิช62</b:Tag>
    <b:SourceType>Report</b:SourceType>
    <b:Guid>{13A92183-1972-44E5-888D-E03E08EEA25F}</b:Guid>
    <b:Author>
      <b:Author>
        <b:NameList>
          <b:Person>
            <b:Last>วิชญ์พล อุไรวรรณชัย</b:Last>
          </b:Person>
        </b:NameList>
      </b:Author>
    </b:Author>
    <b:Title>ทัศนคติของผู้ประกอบการธุรกิจขนาดกลางและย่อม (SMEs) ที่มีต่อการปฏิรูปดิจิทัล (Digital Transformation) ด้วยระบบบริหารจัดการผ่านเว็บไซต์ส าหรับองค์กร (Web-Based Application) </b:Title>
    <b:Year>2562</b:Year>
    <b:Publisher>บัณฑิตวิทยาลัย มหาวิทยาลัยกรุงเทพ</b:Publisher>
    <b:RefOrder>19</b:RefOrder>
  </b:Source>
  <b:Source>
    <b:Tag>ศิร62</b:Tag>
    <b:SourceType>Report</b:SourceType>
    <b:Guid>{91A8A1BC-1A8B-4808-8E80-19D0816782F4}</b:Guid>
    <b:Author>
      <b:Author>
        <b:NameList>
          <b:Person>
            <b:Last>ศิริพงษ์ กลั่นไพฑูรย์</b:Last>
          </b:Person>
        </b:NameList>
      </b:Author>
    </b:Author>
    <b:Title>รูปแบบการพัฒนาภาวะผู้นำทางวิชาการในยุคดิจิทัลของผู้บริหารสถานศึกษาขั้นพื้นฐาน</b:Title>
    <b:Year>2562</b:Year>
    <b:Publisher>สาขาวิชาการบริหารการศึกษา, มหาวิทยาลัยนเรศวร.</b:Publisher>
    <b:RefOrder>20</b:RefOrder>
  </b:Source>
  <b:Source>
    <b:Tag>ศุภ57</b:Tag>
    <b:SourceType>Report</b:SourceType>
    <b:Guid>{021CBED4-C111-4AEE-B826-93730D37F371}</b:Guid>
    <b:Author>
      <b:Author>
        <b:NameList>
          <b:Person>
            <b:Last>ศุภกร จูฑะพล</b:Last>
          </b:Person>
        </b:NameList>
      </b:Author>
    </b:Author>
    <b:Title>ทัศนคติ พฤติกรรม และความคล่องดิจิทัลของกลุ่มดิจิทัลเนทีฟ</b:Title>
    <b:Year>2557</b:Year>
    <b:Publisher>สถาบันบัณฑิตพัฒนบริหารศาสตร์</b:Publisher>
    <b:RefOrder>21</b:RefOrder>
  </b:Source>
  <b:Source>
    <b:Tag>สุภ57</b:Tag>
    <b:SourceType>Report</b:SourceType>
    <b:Guid>{969812C4-016D-41DA-84A2-4069181D3E67}</b:Guid>
    <b:Author>
      <b:Author>
        <b:NameList>
          <b:Person>
            <b:Last>สุภาวดี เชื้อวงษ์</b:Last>
          </b:Person>
        </b:NameList>
      </b:Author>
    </b:Author>
    <b:Title>ความรู้ ทัศนคติและพฤติกรรมการใช้เทคโนโลยีสารสนเทศของบุคลากร เทศบาลตำบลดอนหัวฬ่อ อำเภอเมือง ชลบุรี</b:Title>
    <b:Year>2557</b:Year>
    <b:Publisher>วิทยานิพนธ์ รป.ม.. ชลบุรี  มหาวิทยาลัยบูรพา</b:Publisher>
    <b:RefOrder>22</b:RefOrder>
  </b:Source>
  <b:Source>
    <b:Tag>ปรี57</b:Tag>
    <b:SourceType>Report</b:SourceType>
    <b:Guid>{14A0A8AA-7748-4BAC-8F7C-98F9734B435C}</b:Guid>
    <b:Author>
      <b:Author>
        <b:NameList>
          <b:Person>
            <b:Last>ปรีภัทร เกตุมงคลพงษ์</b:Last>
          </b:Person>
        </b:NameList>
      </b:Author>
    </b:Author>
    <b:Title>ปัจจัยการยอมรับการใช้งานเทคโนโลยีดิจิทัลที่มีผลต่อการตัดสินใจใช้งานเทคโนโลยีดิจิทัล ในการปฏิบัติงานของบุคลากรในบริษัทเอกชน จังหวัดกรุงเทพมหานคร ในสถานการณ์การ ระบาดของโรคติดเชื้อไวรัสโคโรน่า 2019</b:Title>
    <b:Year>2557</b:Year>
    <b:Publisher>วารสารการบริหารการปกครองและนวัตกรรม ท้องถิ่น</b:Publisher>
    <b:RefOrder>23</b:RefOrder>
  </b:Source>
  <b:Source>
    <b:Tag>กิต64</b:Tag>
    <b:SourceType>Report</b:SourceType>
    <b:Guid>{41626D3C-1033-460F-A648-BD9CD0049D39}</b:Guid>
    <b:Author>
      <b:Author>
        <b:NameList>
          <b:Person>
            <b:Last>กิตติคุณ</b:Last>
            <b:First>สีทองคำ,</b:First>
          </b:Person>
        </b:NameList>
      </b:Author>
    </b:Author>
    <b:Title>ทัศนคติและผลกระทบของพนักงานองค์กรเอกชนในเขตกรุงเทพมหานคร ต่อการนำเทคโนโลยีดิจิทัลมาใช้ในองค์กร</b:Title>
    <b:Year>2564</b:Year>
    <b:Publisher>มหาวิทยาลัยมหิดล</b:Publisher>
    <b:RefOrder>24</b:RefOrder>
  </b:Source>
  <b:Source>
    <b:Tag>ศศิ60</b:Tag>
    <b:SourceType>Report</b:SourceType>
    <b:Guid>{34407EBB-F0DB-4D30-B2A4-82212E72091E}</b:Guid>
    <b:Author>
      <b:Author>
        <b:NameList>
          <b:Person>
            <b:Last>ศศิจันทร์</b:Last>
            <b:First>ปัญจทวี,</b:First>
          </b:Person>
        </b:NameList>
      </b:Author>
    </b:Author>
    <b:Title>ปัจจัยที่ส่งผลต่อการยอมรับการใช้ระบบสารสนเทศ กรณีศึกษา สถาบนัการพลศึกษาวิทยาเขตเชียงใหม่</b:Title>
    <b:Year>2560</b:Year>
    <b:Publisher>ณฑิตวิทยาลัย มหาวิทยาลัยราชภัฏเชียงใหม่</b:Publisher>
    <b:RefOrder>25</b:RefOrder>
  </b:Source>
  <b:Source>
    <b:Tag>ประ63</b:Tag>
    <b:SourceType>Report</b:SourceType>
    <b:Guid>{08BAE92D-70B4-49E9-A383-54ABA528845D}</b:Guid>
    <b:Author>
      <b:Author>
        <b:NameList>
          <b:Person>
            <b:Last>ประกิจ อาษา และคณะ</b:Last>
          </b:Person>
        </b:NameList>
      </b:Author>
    </b:Author>
    <b:Title>ระดับการรับรู้ข่าวสารและพฤติกรรมการแบ่งปันข่าวสารบนสื่อออนไลน์เกี่ยวเนื่องจากสถานการณ์การแพร่ระบาดของโรคติดเชื้อไวรัสโคโรนา 2019 (โควิด-19) ของผู้รับสาร 4 ช่วงวัย</b:Title>
    <b:Year>2563</b:Year>
    <b:Publisher>วารสารนิเทศสยามปริทัศน์</b:Publisher>
    <b:RefOrder>26</b:RefOrder>
  </b:Source>
  <b:Source>
    <b:Tag>จิร55</b:Tag>
    <b:SourceType>Report</b:SourceType>
    <b:Guid>{482F8795-8465-47B7-B943-3C68C22F1A19}</b:Guid>
    <b:Author>
      <b:Author>
        <b:NameList>
          <b:Person>
            <b:Last>จิรวัฒน์ วงศ์ธงชัย</b:Last>
          </b:Person>
        </b:NameList>
      </b:Author>
    </b:Author>
    <b:Title>ปัจจัยด้านการรับรู้ที่มีผลต่อการยอมรับเทคโนโลยีบาร์โค้ดสองมิติ ของผู้ใช้งานกลุ่มเจเนอเรชั่นวาย</b:Title>
    <b:Year>2555</b:Year>
    <b:Publisher>วารสารเทคโนโลยีสุรนารี</b:Publisher>
    <b:RefOrder>27</b:RefOrder>
  </b:Source>
  <b:Source>
    <b:Tag>จัน61</b:Tag>
    <b:SourceType>Report</b:SourceType>
    <b:Guid>{87EDD8DA-8188-4AF6-9218-FF112F356622}</b:Guid>
    <b:Author>
      <b:Author>
        <b:NameList>
          <b:Person>
            <b:Last>จันทนี รุ่งเรืองธนาผล</b:Last>
          </b:Person>
        </b:NameList>
      </b:Author>
    </b:Author>
    <b:Year>2561</b:Year>
    <b:Title>การรับรู้การเป็น Thailand4.0 ของอาจารย์คณะบริหารธุรกิจ มหาวิทยาลัยเทคโนโลยีราชมงคลรัตนโกสินทร์</b:Title>
    <b:Publisher>มหาวิทยาลัยเทคโนโลยีราชมงคลรัตนโกสินทร์</b:Publisher>
    <b:RefOrder>28</b:RefOrder>
  </b:Source>
  <b:Source>
    <b:Tag>ปาร61</b:Tag>
    <b:SourceType>Report</b:SourceType>
    <b:Guid>{E7F1570D-3AC5-4C27-9622-6D0A822309FA}</b:Guid>
    <b:Author>
      <b:Author>
        <b:NameList>
          <b:Person>
            <b:Last>ปารดา โสตถิกุลนันท์</b:Last>
          </b:Person>
        </b:NameList>
      </b:Author>
    </b:Author>
    <b:Title>สื่อประชาสัมพันธ์กับการเปิดรับข้อมูลข่าวสาร ของส านักงานผู้ตรวจการแผ่นดินในยุคดิจิทัล</b:Title>
    <b:Year>2561</b:Year>
    <b:Publisher>สำนักงานผู้ตรวจการแผ่นดิน</b:Publisher>
    <b:RefOrder>29</b:RefOrder>
  </b:Source>
  <b:Source>
    <b:Tag>สาร57</b:Tag>
    <b:SourceType>Report</b:SourceType>
    <b:Guid>{55DA8E7D-CD0B-4136-838B-4001DC844DC4}</b:Guid>
    <b:Author>
      <b:Author>
        <b:NameList>
          <b:Person>
            <b:Last>สาริณี ช้างเจริญ</b:Last>
          </b:Person>
        </b:NameList>
      </b:Author>
    </b:Author>
    <b:Title>การรับรู้ข้อมูลจากสื่อประชาสัมพันธ์หลักสูตรรัฐประศาสนศาสตรมหาบัณฑิตวิทยาลัยการบริหารรัฐกิจ มหาวิทยาลัยบูรพาของประชาชนในพื้นที่อำเภอเมืองชลบุรี</b:Title>
    <b:Year>2557</b:Year>
    <b:Publisher>มหาวิทยาลัยบูรพา</b:Publisher>
    <b:City>ชลบุรี</b:City>
    <b:RefOrder>30</b:RefOrder>
  </b:Source>
  <b:Source>
    <b:Tag>ต้อ61</b:Tag>
    <b:SourceType>Report</b:SourceType>
    <b:Guid>{4FE7FBB6-B731-4CC4-8053-D09BEEA61335}</b:Guid>
    <b:Title>ความเป็นพลเมืองดิจิทัลของนักเรียนชั้นประถมศึกษาปีที่ 1-6 ของโรงเรียนในสังกัดสำนักงานเขตพื้นที่การศึกษาประถมศึกษาเพชรบูรณ์เขต 3</b:Title>
    <b:Year>2561</b:Year>
    <b:Publisher>มหาวิทยาลัยเทคโนโลยีราชมงคลธัญบุรี. คณะครุศาสตร์อุตสาหกรรม. สาขาวิชาการบริหารการศึกษา</b:Publisher>
    <b:Author>
      <b:Author>
        <b:NameList>
          <b:Person>
            <b:Last>ต้องตา จำเริญใจ</b:Last>
          </b:Person>
        </b:NameList>
      </b:Author>
    </b:Author>
    <b:RefOrder>31</b:RefOrder>
  </b:Source>
  <b:Source>
    <b:Tag>ทวน63</b:Tag>
    <b:SourceType>Report</b:SourceType>
    <b:Guid>{B8091394-FFA8-4E1A-9139-06EB51B8A17F}</b:Guid>
    <b:Author>
      <b:Author>
        <b:NameList>
          <b:Person>
            <b:Last>ทวนทอง เชาวกีรติพงศ์</b:Last>
          </b:Person>
        </b:NameList>
      </b:Author>
    </b:Author>
    <b:Title>แนวทางการพัฒนาความเป็นพลเมืองดิจิทัลของนักศึกษาคณะครุศาสตร์ มหาวิทยาลัยราชภัฏกําแพงเพชร </b:Title>
    <b:Year>2563</b:Year>
    <b:Publisher>คณะครุศาสตร์ มหาวิทยาลัยราชภัฏกำแพงเพชร</b:Publisher>
    <b:RefOrder>32</b:RefOrder>
  </b:Source>
  <b:Source>
    <b:Tag>วรย63</b:Tag>
    <b:SourceType>Report</b:SourceType>
    <b:Guid>{D05247CE-8480-4214-9658-0EC3D303252D}</b:Guid>
    <b:Author>
      <b:Author>
        <b:NameList>
          <b:Person>
            <b:Last>วรยุทธ วิลามาศ</b:Last>
          </b:Person>
        </b:NameList>
      </b:Author>
    </b:Author>
    <b:Title>ความต้องการจำเป็นในการเป็นพลเมืองดิจิทัลของครู และบุคลากรทางการศึกษา จังหวัดสระบุรี </b:Title>
    <b:Year>2563</b:Year>
    <b:Publisher>มหาวิทยาลัยเทคโนโลยีราชมงคลธัญบุรี. คณะครุศาสตร์อุตสาหกรรม. สาขาวิชาการบริหารการศึกษา</b:Publisher>
    <b:RefOrder>33</b:RefOrder>
  </b:Source>
  <b:Source>
    <b:Tag>พิศ61</b:Tag>
    <b:SourceType>Report</b:SourceType>
    <b:Guid>{FCE590F6-8FD0-4D76-AA73-BF0EDD8F96F2}</b:Guid>
    <b:Author>
      <b:Author>
        <b:NameList>
          <b:Person>
            <b:Last>พิศุทธิภา เมธีกุล</b:Last>
          </b:Person>
        </b:NameList>
      </b:Author>
    </b:Author>
    <b:Title>โปรแกรมพัฒนาการรู้เท่าทันดิจิทัลและพฤติกรรมการใช้ดิจิทัลในการจัดการเรียนรู้ แก่ผู้เรียนของนักศึกษาวิชาชีพครูในศตวรรษที่ 21 </b:Title>
    <b:Year>2561</b:Year>
    <b:Publisher>วารสารมหาวิทยาลัยราชภัฏธนบุรี</b:Publisher>
    <b:RefOrder>34</b:RefOrder>
  </b:Source>
  <b:Source>
    <b:Tag>สาย63</b:Tag>
    <b:SourceType>Report</b:SourceType>
    <b:Guid>{96913D41-5560-45FF-8545-F696A02F550C}</b:Guid>
    <b:Author>
      <b:Author>
        <b:NameList>
          <b:Person>
            <b:Last>สายพิณ ปั้นทอง</b:Last>
          </b:Person>
        </b:NameList>
      </b:Author>
    </b:Author>
    <b:Title>กลยุทธ์การจัดการรูปแบบการทำงานเพื่อการพัฒนาสู่องค์กรยุคใหม่ </b:Title>
    <b:Year>2563</b:Year>
    <b:Publisher>มหาวิทยาลัยราชภัฎนครปฐม</b:Publisher>
    <b:RefOrder>35</b:RefOrder>
  </b:Source>
  <b:Source>
    <b:Tag>วงค61</b:Tag>
    <b:SourceType>Report</b:SourceType>
    <b:Guid>{A29311A9-CDAB-47BD-9AE9-8EA371AA8767}</b:Guid>
    <b:Author>
      <b:Author>
        <b:NameList>
          <b:Person>
            <b:Last>วงค์ผกา กลอนสุด</b:Last>
            <b:First>ว</b:First>
          </b:Person>
        </b:NameList>
      </b:Author>
    </b:Author>
    <b:Title>การเปลี่ยนแปลงรูปแบบองค์กรด้วยกระบวนการทางดิจิทัล กรณีศึกษา ธนาคารพาณิชย์แห่งหนึ่ง </b:Title>
    <b:Year>2561</b:Year>
    <b:Publisher>มหาวิทยาลัยธรรมศาสตร์</b:Publisher>
    <b:RefOrder>36</b:RefOrder>
  </b:Source>
  <b:Source>
    <b:Tag>พัช64</b:Tag>
    <b:SourceType>Report</b:SourceType>
    <b:Guid>{CFAEB734-E3BD-4CD2-8522-454618A23699}</b:Guid>
    <b:Author>
      <b:Author>
        <b:NameList>
          <b:Person>
            <b:Last>พัชรณัฎฐ สิริศานต์สกุล และคณะ</b:Last>
          </b:Person>
        </b:NameList>
      </b:Author>
    </b:Author>
    <b:Title>ปัจจัยที่มีผลต่อความสำเร็จในการปรับเปลี่ยนวิธีการปฏิบัติหน้าที่ของบุคลากรภาครัฐ บนแพลตฟอร์มดิจิทัลแบบครบวงจร </b:Title>
    <b:Year>2564</b:Year>
    <b:Publisher>คณะวิทยาศาสตร์ มหาวิทยาลัยราชภัฏจันทรเกษม</b:Publisher>
    <b:RefOrder>37</b:RefOrder>
  </b:Source>
  <b:Source>
    <b:Tag>สมศ62</b:Tag>
    <b:SourceType>Report</b:SourceType>
    <b:Guid>{8C1C18B5-CE57-45C9-8BBC-CC31982A007C}</b:Guid>
    <b:Author>
      <b:Author>
        <b:NameList>
          <b:Person>
            <b:Last>สมศักดิ์ วานิชยาภรณ์</b:Last>
            <b:First>นิสรา</b:First>
            <b:Middle>ใจซื่อ,</b:Middle>
          </b:Person>
        </b:NameList>
      </b:Author>
    </b:Author>
    <b:Title>การขับเคลื่อนองค์การดิจิทัลเพื่อก้าวสู่การพัฒนาประเทศไทย 4.0 </b:Title>
    <b:Year>2562</b:Year>
    <b:Publisher>มนุษยศาสตร์และสังคมศาสตร์ มหาวิทยาลัยมหาสารคาม</b:Publisher>
    <b:RefOrder>38</b:RefOrder>
  </b:Source>
  <b:Source>
    <b:Tag>กฤต60</b:Tag>
    <b:SourceType>Report</b:SourceType>
    <b:Guid>{194E88BA-81F2-4343-82EF-410C68AAD267}</b:Guid>
    <b:Author>
      <b:Author>
        <b:NameList>
          <b:Person>
            <b:Last>กฤตภาส แย้มนา</b:Last>
          </b:Person>
        </b:NameList>
      </b:Author>
    </b:Author>
    <b:Title>อุปสรรคและแนวทางการเตรียมความพร้อมต่อการเปลี่ยนแปลงธุรกิจ ไปสู่ยุคดิจิทัลของธุรกิจครอบครัวขนาดกลางและขนาดย่อม</b:Title>
    <b:Year>2560</b:Year>
    <b:Publisher>วิทยาลัยนวัตกรรม มหาวิทยาลัยธรรมศาสตร์</b:Publisher>
    <b:RefOrder>39</b:RefOrder>
  </b:Source>
  <b:Source>
    <b:Tag>พฤก64</b:Tag>
    <b:SourceType>Report</b:SourceType>
    <b:Guid>{5314FF97-D9E6-44B6-AD9C-1902110B708F}</b:Guid>
    <b:Author>
      <b:Author>
        <b:NameList>
          <b:Person>
            <b:Last>พฤกษา เกียรติเมธา</b:Last>
          </b:Person>
        </b:NameList>
      </b:Author>
    </b:Author>
    <b:Title>การปรับตัวของกระบวนการสร้างสรรค์ภาพยนตร์โฆษณาในยุค Digital Disruption</b:Title>
    <b:Year>2564</b:Year>
    <b:Publisher>สถาบันบัณฑิตพัฒนบริหารศาสตร์</b:Publisher>
    <b:RefOrder>40</b:RefOrder>
  </b:Source>
  <b:Source>
    <b:Tag>รุ่62</b:Tag>
    <b:SourceType>Report</b:SourceType>
    <b:Guid>{14C98A38-301C-4375-86C7-11A58B09EDFF}</b:Guid>
    <b:Author>
      <b:Author>
        <b:NameList>
          <b:Person>
            <b:Last>รุ่งนภา จันทร์อ่อน</b:Last>
          </b:Person>
        </b:NameList>
      </b:Author>
    </b:Author>
    <b:Title>การพัฒนาทักษะด้านดิจิทัลของบุคลากร กรมประชาสัมพันธ์ สู่การเปลี่ยนเป็นหน่วยงานดิจิทัล </b:Title>
    <b:Year>2562</b:Year>
    <b:Publisher>รัฐประศาสนศาสตรมหาบัณฑิต มหาวิทยาลัยรามคำแหง</b:Publisher>
    <b:RefOrder>41</b:RefOrder>
  </b:Source>
  <b:Source>
    <b:Tag>พงษ63</b:Tag>
    <b:SourceType>Report</b:SourceType>
    <b:Guid>{4E74F459-5817-4F28-96B0-C788BEF72B96}</b:Guid>
    <b:Author>
      <b:Author>
        <b:NameList>
          <b:Person>
            <b:Last>พงษ์วัตร บุญสนองโชคยิ่ง</b:Last>
          </b:Person>
        </b:NameList>
      </b:Author>
    </b:Author>
    <b:Title>การพัฒนาทักษะด้านดิจิทัลเพื่อรองรับการเปลี่ยนแปลงสู่องค์กรดิจิทัลของบุคลากร สำนักงานเลขานุการ สำนักการแพทย์กรุงเทพมหานคร</b:Title>
    <b:Year>2563</b:Year>
    <b:Publisher>รัฐประศาสนศาสตรมหาบัณฑิต มหาวิทยาลัยรามคำแหง</b:Publisher>
    <b:RefOrder>42</b:RefOrder>
  </b:Source>
  <b:Source>
    <b:Tag>ชัย64</b:Tag>
    <b:SourceType>Report</b:SourceType>
    <b:Guid>{F4B6E6E6-4454-459F-9740-5BBEA7472751}</b:Guid>
    <b:Author>
      <b:Author>
        <b:NameList>
          <b:Person>
            <b:Last>ชัยรัตน์ ชามพูนท</b:Last>
          </b:Person>
        </b:NameList>
      </b:Author>
    </b:Author>
    <b:Title>การพัฒนาทรัพยากรมนุษย์ในยุคการเปลี่ยนฉับพลันทางดิจิทัล</b:Title>
    <b:Year>2564</b:Year>
    <b:Publisher>วารสารครุศาสตร์ปริทรรศน์ฯ </b:Publisher>
    <b:RefOrder>43</b:RefOrder>
  </b:Source>
  <b:Source>
    <b:Tag>อลิ60</b:Tag>
    <b:SourceType>Report</b:SourceType>
    <b:Guid>{844A674D-B8D3-46B1-AA0E-FB683B00308A}</b:Guid>
    <b:Author>
      <b:Author>
        <b:NameList>
          <b:Person>
            <b:Last>อลิศรา เปี่ยมถาวร</b:Last>
          </b:Person>
        </b:NameList>
      </b:Author>
    </b:Author>
    <b:Title>แนวทางการพัฒนาสมรรถนะการทำงานของบุคลากรในสายวิชาชีพ ด้านเทคโนโลยีดิจิทัลที่ปฏิบัติงานในภาคเอกชน กรณีศึกษา บริษัทเทคโนโลยีสารสนเทศ</b:Title>
    <b:Year>2560</b:Year>
    <b:Publisher>มหาวิทยาลัยธรรมศาสตร์</b:Publisher>
    <b:RefOrder>44</b:RefOrder>
  </b:Source>
  <b:Source>
    <b:Tag>เนต64</b:Tag>
    <b:SourceType>Report</b:SourceType>
    <b:Guid>{FEB841FA-6893-4E20-9D8F-BD6A423DC01F}</b:Guid>
    <b:Author>
      <b:Author>
        <b:NameList>
          <b:Person>
            <b:Last>เนตรนภา ศรีมหาโพธิ์</b:Last>
          </b:Person>
        </b:NameList>
      </b:Author>
    </b:Author>
    <b:Title>ปัจจัยที่ส่งผลต่อการพัฒนาตนเองในองค์กรดิจิทัล ของบุคลากร สำนักงานเลขาธิการ สำนักงานอัยการสูงสุด </b:Title>
    <b:Year>2564</b:Year>
    <b:Publisher>รัฐประศาสนศาสตรมหาบัณฑิต มหาวิทยาลัยรามคำแหง</b:Publisher>
    <b:RefOrder>45</b:RefOrder>
  </b:Source>
  <b:Source>
    <b:Tag>อัญ63</b:Tag>
    <b:SourceType>Report</b:SourceType>
    <b:Guid>{58244B53-478D-4783-9D42-46627AE11515}</b:Guid>
    <b:Author>
      <b:Author>
        <b:NameList>
          <b:Person>
            <b:Last>อัญชลี เหลืองศรีชัย</b:Last>
          </b:Person>
        </b:NameList>
      </b:Author>
    </b:Author>
    <b:Title>การเป็นองค์กรแห่งการเรียนรู้ในยุคดิจิทัลตามความคิดเห็นของบุคลากร ในสังกัดอาชีวศึกษาจังหวัดปทุมธานี </b:Title>
    <b:Year>2563</b:Year>
    <b:Publisher>มนุษยศาสตร์และสังคมศาสตร์ มหาวิทยาลัยราชพฤกษ์</b:Publisher>
    <b:RefOrder>46</b:RefOrder>
  </b:Source>
  <b:Source>
    <b:Tag>กัม61</b:Tag>
    <b:SourceType>Report</b:SourceType>
    <b:Guid>{E9E55EC9-DF52-4350-9A22-A78100971295}</b:Guid>
    <b:Author>
      <b:Author>
        <b:NameList>
          <b:Person>
            <b:Last>กัมพล เกศสาลี</b:Last>
          </b:Person>
        </b:NameList>
      </b:Author>
    </b:Author>
    <b:Title>การรู้ดิจิทัลในการปฏิบัติงานของบุคลากรมหาวิทยาลัยราชภัฏเลย </b:Title>
    <b:Year>2561</b:Year>
    <b:Publisher>คณะศิลปศาสตร์ (วิทยาเขตหนองคาย) มหาวิทยาลัยขอนแก่น</b:Publisher>
    <b:RefOrder>47</b:RefOrder>
  </b:Source>
  <b:Source>
    <b:Tag>โสม64</b:Tag>
    <b:SourceType>Report</b:SourceType>
    <b:Guid>{B277487D-EF6C-4C18-A8DB-EA7EC18EBCEE}</b:Guid>
    <b:Author>
      <b:Author>
        <b:NameList>
          <b:Person>
            <b:Last>โสมวลี ชยามฤต</b:Last>
          </b:Person>
        </b:NameList>
      </b:Author>
    </b:Author>
    <b:Title>การพัฒนาทรัพยากรมนุษย์เพื่อรองรับยุคดิจิทัลของ องค์การภาครัฐและเอกชน</b:Title>
    <b:Year>2564</b:Year>
    <b:Publisher>บัณฑิตวิทยาลัย มหาวิทยาลัยสยาม</b:Publisher>
    <b:RefOrder>48</b:RefOrder>
  </b:Source>
  <b:Source>
    <b:Tag>ชนิ64</b:Tag>
    <b:SourceType>Report</b:SourceType>
    <b:Guid>{FEC390FD-8186-4312-AD01-32BB1FB5C767}</b:Guid>
    <b:Author>
      <b:Author>
        <b:NameList>
          <b:Person>
            <b:Last>ชนิสรา ผนึกทอง</b:Last>
          </b:Person>
        </b:NameList>
      </b:Author>
    </b:Author>
    <b:Title>การเปลี่ยนแปลงตนเองของบุคลากรในยุค Digital Transformation ประชาชนวัยทำงาน กรุงเทพมหานคร </b:Title>
    <b:Year>2564</b:Year>
    <b:Publisher>บริหารธุรกิจมหาบัณฑิต มหาวิทยาลัยธุรกิจบัณฑิตย์</b:Publisher>
    <b:RefOrder>49</b:RefOrder>
  </b:Source>
  <b:Source>
    <b:Tag>ยุพาพรรูปงาม</b:Tag>
    <b:SourceType>Report</b:SourceType>
    <b:Guid>{9BB8FCE2-D7B5-412A-9F91-2FE870C4410E}</b:Guid>
    <b:Title>การมีส่วนร่วมของข้าราชการสำนักงบประมาณในการปฏิรูประบบราชการ</b:Title>
    <b:Year>2545</b:Year>
    <b:Publisher>สถาบันบัณฑิตพัฒนบริหารศาสตร์</b:Publisher>
    <b:Author>
      <b:Author>
        <b:NameList>
          <b:Person>
            <b:Last>ยุพาพร รูปงาม</b:Last>
          </b:Person>
        </b:NameList>
      </b:Author>
    </b:Author>
    <b:LCID>th-TH</b:LCID>
    <b:RefOrder>50</b:RefOrder>
  </b:Source>
  <b:Source>
    <b:Tag>ไพร27</b:Tag>
    <b:SourceType>Report</b:SourceType>
    <b:Guid>{83AE44BE-C67F-430B-AA5C-AFE4BEA06855}</b:Guid>
    <b:Author>
      <b:Author>
        <b:NameList>
          <b:Person>
            <b:Last>ไพรัตน์ เดชะรินทร</b:Last>
          </b:Person>
        </b:NameList>
      </b:Author>
    </b:Author>
    <b:Title>การมีส่วนร่วมของประชาชนในการพัฒนา</b:Title>
    <b:Year>2527</b:Year>
    <b:Publisher>ศักดิ์โสภาการพิมพ์</b:Publisher>
    <b:City>กรุงเทพฯ</b:City>
    <b:RefOrder>51</b:RefOrder>
  </b:Source>
  <b:Source>
    <b:Tag>นริ46</b:Tag>
    <b:SourceType>Report</b:SourceType>
    <b:Guid>{1C08359D-BB62-42A3-A90B-43E0964F88E2}</b:Guid>
    <b:Author>
      <b:Author>
        <b:NameList>
          <b:Person>
            <b:Last>นรินทร์ชัย พัฒนพงศา</b:Last>
          </b:Person>
        </b:NameList>
      </b:Author>
    </b:Author>
    <b:Title>การมีส่วนร่วม : หลักการพื้นฐาน เทคนิคและกรณีตัวอย่าง</b:Title>
    <b:Year>2546</b:Year>
    <b:Publisher>สิริลักษณ์การพิมพ์.</b:Publisher>
    <b:City> กรุงเทพฯ</b:City>
    <b:JournalName> กรุงเทพฯ: สิริลักษณ์การพิมพ์.</b:JournalName>
    <b:RefOrder>52</b:RefOrder>
  </b:Source>
  <b:Source>
    <b:Tag>บุญ48</b:Tag>
    <b:SourceType>Report</b:SourceType>
    <b:Guid>{A5853B16-7671-477C-85CA-ED90666B97F1}</b:Guid>
    <b:Author>
      <b:Author>
        <b:NameList>
          <b:Person>
            <b:Last>บุญเลิศ จิตตั้งวัฒนา</b:Last>
          </b:Person>
        </b:NameList>
      </b:Author>
    </b:Author>
    <b:Title>การพัฒนาการท่องเที่ยวแบบยั่งยืน</b:Title>
    <b:Year>2548</b:Year>
    <b:Publisher>เพรส แอนด์ ดีไซน์.</b:Publisher>
    <b:City>กรุงเทพฯ</b:City>
    <b:RefOrder>53</b:RefOrder>
  </b:Source>
  <b:Source>
    <b:Tag>ทัศ38</b:Tag>
    <b:SourceType>Report</b:SourceType>
    <b:Guid>{FE66586C-1C0E-46C6-BC41-36E434D6341C}</b:Guid>
    <b:Author>
      <b:Author>
        <b:NameList>
          <b:Person>
            <b:Last>ทัศนา แสวงศักดิ์</b:Last>
          </b:Person>
        </b:NameList>
      </b:Author>
    </b:Author>
    <b:Year>2538</b:Year>
    <b:RefOrder>54</b:RefOrder>
  </b:Source>
  <b:Source>
    <b:Tag>การ</b:Tag>
    <b:SourceType>Report</b:SourceType>
    <b:Guid>{1FAB417B-19B4-47A8-B2D2-0579AE762438}</b:Guid>
    <b:Title>การวิเคราะห์ปัจจัยที่ส่งเสริมและปัจจัยที่ป็นอุปสรรคต่อการมีส่วน</b:Title>
    <b:RefOrder>55</b:RefOrder>
  </b:Source>
  <b:Source>
    <b:Tag>ชูช40</b:Tag>
    <b:SourceType>Report</b:SourceType>
    <b:Guid>{360C8078-38FA-4328-A55A-9BAFA33521F3}</b:Guid>
    <b:Author>
      <b:Author>
        <b:NameList>
          <b:Person>
            <b:Last>ชูชาติ พ่วงสมจิตร์</b:Last>
          </b:Person>
        </b:NameList>
      </b:Author>
    </b:Author>
    <b:Year>2540</b:Year>
    <b:Title>การวิเคราะห์ปัจจัยที่ส่งเสริมและปัจจัยที่ป็นอุปสรรคต่อการมีส่วน</b:Title>
    <b:Publisher>วิทยานิพนธ์ครุศาสตรดุษฎีบัณฑิต สาขาวิชาบริหารการศึกษา บัณฑิตวิทยาลัย จุฬาลงกรณ์</b:Publisher>
    <b:RefOrder>56</b:RefOrder>
  </b:Source>
  <b:Source>
    <b:Tag>ทัศ39</b:Tag>
    <b:SourceType>Report</b:SourceType>
    <b:Guid>{82E7F38B-82EB-4B72-92C1-AE79C0B4AC11}</b:Guid>
    <b:Author>
      <b:Author>
        <b:NameList>
          <b:Person>
            <b:Last>(ทัศนา แสวงศักดิ์</b:Last>
          </b:Person>
        </b:NameList>
      </b:Author>
    </b:Author>
    <b:Title>รูปแบบการบริหารแบบมีส่วนร่วมในการฝึกอาชีพระยะสั้นช่างอุตสาหกรรมอาชีวศึกษา</b:Title>
    <b:Year>2539</b:Year>
    <b:Publisher>ปริญญานิพนธ์การศึกษาดุษฎีบัณฑิต มหาวิทยาลัยศรีนครินทรวิโรฒ</b:Publisher>
    <b:RefOrder>57</b:RefOrder>
  </b:Source>
  <b:Source>
    <b:Tag>ปรั28</b:Tag>
    <b:SourceType>Report</b:SourceType>
    <b:Guid>{A934B242-BF84-4E1D-922A-195B094AFD00}</b:Guid>
    <b:Author>
      <b:Author>
        <b:NameList>
          <b:Person>
            <b:Last>ปรัชญา เวสารัชช์</b:Last>
          </b:Person>
        </b:NameList>
      </b:Author>
    </b:Author>
    <b:Title>การมีส่วนร่วมของประชาชนในกิจกรรมเพื่อชนบท</b:Title>
    <b:Year>2528</b:Year>
    <b:Publisher>สถาบันไทยคดีศึกษา มหาวิทยาลัยธรรมศาสตร์.</b:Publisher>
    <b:City>กรุงเทพฯ</b:City>
    <b:RefOrder>58</b:RefOrder>
  </b:Source>
  <b:Source>
    <b:Tag>อ้า43</b:Tag>
    <b:SourceType>Report</b:SourceType>
    <b:Guid>{27FCC7C1-D7F4-46CC-AB52-702AB2F61508}</b:Guid>
    <b:Author>
      <b:Author>
        <b:NameList>
          <b:Person>
            <b:Last>อ้างถึงใน ประสาน ท่าข้าม</b:Last>
          </b:Person>
        </b:NameList>
      </b:Author>
    </b:Author>
    <b:Title>ความต้องการการมีส่วนรว่มจัดการศึกษา ขององค์การบริหารส่วนตำบลจังหวัดเชียงใหม่</b:Title>
    <b:Year>2543</b:Year>
    <b:Publisher>มหาวิทยาลัยสุโขทัยธรรมาธิราช</b:Publisher>
    <b:RefOrder>59</b:RefOrder>
  </b:Source>
  <b:Source>
    <b:Tag>ประ51</b:Tag>
    <b:SourceType>Report</b:SourceType>
    <b:Guid>{1C0EB9DB-88D6-4E42-A718-7A0901BD082C}</b:Guid>
    <b:Author>
      <b:Author>
        <b:NameList>
          <b:Person>
            <b:Last>ประชุม สุวัติถี</b:Last>
          </b:Person>
        </b:NameList>
      </b:Author>
    </b:Author>
    <b:Title>การตลาดอุสาหกรรมการท่องเทียว.</b:Title>
    <b:Year>2551</b:Year>
    <b:Publisher>สถาบันพัฒนบริหารศาสตร์</b:Publisher>
    <b:City> กรุงเทพฯ</b:City>
    <b:RefOrder>60</b:RefOrder>
  </b:Source>
  <b:Source>
    <b:Tag>มณฑ51</b:Tag>
    <b:SourceType>Report</b:SourceType>
    <b:Guid>{CB2F3BC4-143E-4AA8-9C13-6B35095DBE3C}</b:Guid>
    <b:Author>
      <b:Author>
        <b:NameList>
          <b:Person>
            <b:Last>มณฑล จันทร์แจมใส</b:Last>
          </b:Person>
        </b:NameList>
      </b:Author>
    </b:Author>
    <b:Title>ปัจจัยการสื่อสารการตลาดที่มีต่อการเลือกสถานที่ท่องเที่ยวกรณีศึกษา เกาะมุก จังหวัดตรัง</b:Title>
    <b:Year>2551</b:Year>
    <b:Publisher>บัณฑิตวิทยาลัย สถาบันเทคโนโลยีพระจอมเกล้าเจ้าคุณทหารลาดกระบัง.</b:Publisher>
    <b:RefOrder>61</b:RefOrder>
  </b:Source>
  <b:Source>
    <b:Tag>มงค44</b:Tag>
    <b:SourceType>Report</b:SourceType>
    <b:Guid>{6C643B75-7529-4454-8648-B319DFD881D0}</b:Guid>
    <b:Author>
      <b:Author>
        <b:NameList>
          <b:Person>
            <b:Last>มงคล จันทร์ส่อง</b:Last>
          </b:Person>
        </b:NameList>
      </b:Author>
    </b:Author>
    <b:Title>การมีส่วนร่วมในการอนุรักษ์ทรพยากรป่าไม้ของสมาชิกสภาองค์การบริหารส่วนตำบล อำเถอชนแดน จังหวัดเพชรบูรณ์</b:Title>
    <b:Year>2544</b:Year>
    <b:Publisher>มหาวิทยาลัยศิลปากร</b:Publisher>
    <b:RefOrder>62</b:RefOrder>
  </b:Source>
  <b:Source>
    <b:Tag>Hun75</b:Tag>
    <b:SourceType>Report</b:SourceType>
    <b:Guid>{03ADC0A0-0278-4DC2-BB3B-B44ABB49188E}</b:Guid>
    <b:Author>
      <b:Author>
        <b:NameList>
          <b:Person>
            <b:Last>Huntington S. &amp; Nelson</b:Last>
            <b:First>S.,</b:First>
          </b:Person>
        </b:NameList>
      </b:Author>
    </b:Author>
    <b:Title>No easy choice: political participation in developing countries</b:Title>
    <b:Year>1975</b:Year>
    <b:Publisher>Harvard University Press</b:Publisher>
    <b:City>New York</b:City>
    <b:RefOrder>63</b:RefOrder>
  </b:Source>
  <b:Source>
    <b:Tag>Coh81</b:Tag>
    <b:SourceType>Report</b:SourceType>
    <b:Guid>{2238FEC4-3CB0-4B8B-8153-00C35FA05EB0}</b:Guid>
    <b:Author>
      <b:Author>
        <b:NameList>
          <b:Person>
            <b:Last>Cohen &amp; Uphoff</b:Last>
          </b:Person>
        </b:NameList>
      </b:Author>
    </b:Author>
    <b:Title>Rural Development Participation: Concept and Measure For Project Design Implementation and Evaluation: Rural Development Committee Center for international Studies</b:Title>
    <b:Year>1981</b:Year>
    <b:Publisher>Cornell University Press</b:Publisher>
    <b:City>New York</b:City>
    <b:RefOrder>64</b:RefOrder>
  </b:Source>
  <b:Source>
    <b:Tag>Uni81</b:Tag>
    <b:SourceType>Report</b:SourceType>
    <b:Guid>{D489874B-EB3A-442E-82A7-C3336D6706B2}</b:Guid>
    <b:Author>
      <b:Author>
        <b:NameList>
          <b:Person>
            <b:Last>United Nations</b:Last>
          </b:Person>
        </b:NameList>
      </b:Author>
    </b:Author>
    <b:Title>Yearbook of International Trade Statistics</b:Title>
    <b:Year>1981</b:Year>
    <b:Publisher>UN Press</b:Publisher>
    <b:City>United Nations:</b:City>
    <b:RefOrder>65</b:RefOrder>
  </b:Source>
  <b:Source>
    <b:Tag>ไพบ51</b:Tag>
    <b:SourceType>Report</b:SourceType>
    <b:Guid>{C97EF381-E3D0-451E-AF9A-4A66DC1B4B1B}</b:Guid>
    <b:Author>
      <b:Author>
        <b:NameList>
          <b:Person>
            <b:Last>ไพบูลย์ วัฒนศิริธรรม และพรรณทิพย์ เพชรมาก</b:Last>
          </b:Person>
        </b:NameList>
      </b:Author>
    </b:Author>
    <b:Title>การบริหารสังคมศาสตร์แห่งศตวรรษเพื่อสังคมไทยและสังคมโลก</b:Title>
    <b:Year>2551</b:Year>
    <b:Publisher> สถาบันพัฒนาองค์กรชุมชน.</b:Publisher>
    <b:City>กรุงเทพฯ</b:City>
    <b:RefOrder>66</b:RefOrder>
  </b:Source>
  <b:Source>
    <b:Tag>ศิร47</b:Tag>
    <b:SourceType>Report</b:SourceType>
    <b:Guid>{19A2E17D-9F15-4858-83A1-380EB23EE3DA}</b:Guid>
    <b:Author>
      <b:Author>
        <b:NameList>
          <b:Person>
            <b:Last>ศิริชัย กาญจนวาสี</b:Last>
          </b:Person>
        </b:NameList>
      </b:Author>
    </b:Author>
    <b:Title>ทฤษฏีการประเมิน</b:Title>
    <b:Year>2547</b:Year>
    <b:Publisher>สำนักพิมพ์แห่งจุฬาลงกรณ์มหาวิทยาลัย	</b:Publisher>
    <b:City>กรุงเทพฯ</b:City>
    <b:RefOrder>67</b:RefOrder>
  </b:Source>
  <b:Source>
    <b:Tag>จิต58</b:Tag>
    <b:SourceType>Report</b:SourceType>
    <b:Guid>{42F91162-19F0-4A52-9732-B46E6303BBA1}</b:Guid>
    <b:Author>
      <b:Author>
        <b:NameList>
          <b:Person>
            <b:Last>จิตรลดา ตรีสาคร และ สุรพร อ่อนพุทธา</b:Last>
          </b:Person>
        </b:NameList>
      </b:Author>
    </b:Author>
    <b:Title>ผลกระทบของแรงจูงใจและความพึงพอในงานที่มีผลต่อความผูกพันต่อองค์การของพนักงานมหาวิทยาลยัและพนักงานราชการ มหาวิทยาลยัเทคโนโลยีราชมงคลธัญบุรี</b:Title>
    <b:Year>2558</b:Year>
    <b:Publisher>วิทยาลัยพาณิชยศาสตร์ มหาวิทยาลัยบูรพา</b:Publisher>
    <b:RefOrder>68</b:RefOrder>
  </b:Source>
  <b:Source>
    <b:Tag>ไวส</b:Tag>
    <b:SourceType>DocumentFromInternetSite</b:SourceType>
    <b:Guid>{77C73AE8-F868-4103-9E96-EF01298D921B}</b:Guid>
    <b:Title>ยุคดิจิทัล 4.0 เมื่อดลกขับเคลื่อนด้วยเทคโนโลยี</b:Title>
    <b:Author>
      <b:Author>
        <b:NameList>
          <b:Person>
            <b:Last>ไวส์ โลจิสติกส์</b:Last>
          </b:Person>
        </b:NameList>
      </b:Author>
    </b:Author>
    <b:URL>เข้าถึงเมื่อ 5 เมษายน 2565. เข้าถึงได้จาก https://www.wice.co.th/2018/01/11/digital-4-0-technology/</b:URL>
    <b:RefOrder>69</b:RefOrder>
  </b:Source>
  <b:Source>
    <b:Tag>Set17</b:Tag>
    <b:SourceType>BookSection</b:SourceType>
    <b:Guid>{932AC19B-81DE-4D2E-BE5B-5FAEA957885F}</b:Guid>
    <b:Title>Digital Transformation.</b:Title>
    <b:Year>2017</b:Year>
    <b:Publisher>Office of The National Broadcasting and Telecommunications Commission</b:Publisher>
    <b:Pages>1-46</b:Pages>
    <b:Author>
      <b:Author>
        <b:NameList>
          <b:Person>
            <b:Last>Settapong</b:Last>
          </b:Person>
        </b:NameList>
      </b:Author>
    </b:Author>
    <b:RefOrder>70</b:RefOrder>
  </b:Source>
  <b:Source>
    <b:Tag>บริ</b:Tag>
    <b:SourceType>Report</b:SourceType>
    <b:Guid>{6C1BD91C-84EC-4845-BA76-7445DF493539}</b:Guid>
    <b:Author>
      <b:Author>
        <b:NameList>
          <b:Person>
            <b:Last>บริษัทการ์ทเนอร์</b:Last>
          </b:Person>
        </b:NameList>
      </b:Author>
    </b:Author>
    <b:Title>“Introducing the Gartner Digital Government  Maturity Model 2.0”</b:Title>
    <b:Year>2017</b:Year>
    <b:Publisher>เข้าถึงได้ที่ https://www.gartner.com/doc/3764382/introducing-gartner-digitalgovernment-maturity</b:Publisher>
    <b:RefOrder>71</b:RefOrder>
  </b:Source>
  <b:Source>
    <b:Tag>McS08</b:Tag>
    <b:SourceType>Report</b:SourceType>
    <b:Guid>{C115E6C2-DD47-4AFD-AD3C-F88836674E93}</b:Guid>
    <b:Author>
      <b:Author>
        <b:NameList>
          <b:Person>
            <b:Last>McShane &amp; Von Glinow</b:Last>
          </b:Person>
        </b:NameList>
      </b:Author>
    </b:Author>
    <b:Title>Organizational Behavior 4th</b:Title>
    <b:Year>2008</b:Year>
    <b:Publisher>McGraw-Hill Companies, Inc.</b:Publisher>
    <b:City>Ed.New York</b:City>
    <b:RefOrder>72</b:RefOrder>
  </b:Source>
  <b:Source>
    <b:Tag>Sam14</b:Tag>
    <b:SourceType>Report</b:SourceType>
    <b:Guid>{7108E93D-F78A-49D4-BDFD-DD14641D9180}</b:Guid>
    <b:Author>
      <b:Author>
        <b:NameList>
          <b:Person>
            <b:Last>Samuel C. Certo &amp; S.Trevis Certo</b:Last>
          </b:Person>
        </b:NameList>
      </b:Author>
    </b:Author>
    <b:Title>Modern Management Concepts and Skills 13th </b:Title>
    <b:Year>2014</b:Year>
    <b:Publisher>Pearson Education Limited.</b:Publisher>
    <b:City>England</b:City>
    <b:RefOrder>73</b:RefOrder>
  </b:Source>
  <b:Source>
    <b:Tag>Mar17</b:Tag>
    <b:SourceType>Report</b:SourceType>
    <b:Guid>{169EED36-A749-46B3-8587-4EB99A5A4B02}</b:Guid>
    <b:Author>
      <b:Author>
        <b:NameList>
          <b:Person>
            <b:Last>Mary Cianni &amp; Steven Steckler</b:Last>
          </b:Person>
        </b:NameList>
      </b:Author>
    </b:Author>
    <b:Title>Transforming Organizations to a Digital World</b:Title>
    <b:Year>2017</b:Year>
    <b:Publisher>The Professional Journal of HR People+Strategy</b:Publisher>
    <b:RefOrder>74</b:RefOrder>
  </b:Source>
  <b:Source>
    <b:Tag>กรุ61</b:Tag>
    <b:SourceType>InternetSite</b:SourceType>
    <b:Guid>{5437ED91-CF25-4515-9B58-56310FBB6767}</b:Guid>
    <b:Title>องค์กรไทยตื่นลงทุนไอที ปรับโฉมธุรกิจรับศึกดิจิทัล</b:Title>
    <b:Year>2561</b:Year>
    <b:Author>
      <b:Author>
        <b:Corporate>กรุงเทพธุรกิจ</b:Corporate>
      </b:Author>
    </b:Author>
    <b:Month>October</b:Month>
    <b:URL>https://www.bangkokbiznews.com/tech/814732</b:URL>
    <b:RefOrder>75</b:RefOrder>
  </b:Source>
  <b:Source>
    <b:Tag>กุล61</b:Tag>
    <b:SourceType>InternetSite</b:SourceType>
    <b:Guid>{583FEFE2-2651-44FE-BCB7-C07D914EEA2C}</b:Guid>
    <b:Author>
      <b:Author>
        <b:NameList>
          <b:Person>
            <b:Last>กุลธิดา เด่นวิทยานันท์</b:Last>
          </b:Person>
        </b:NameList>
      </b:Author>
    </b:Author>
    <b:Title>ส่อง “แชมป์ทางด้านดิจิทัล” ผู้นำในการปฏิวัติอุตสาหกรรม 4.0 </b:Title>
    <b:Year>2561</b:Year>
    <b:Month>April</b:Month>
    <b:URL>https://www.pwc.com/th/en/pwc-thailand-blogs/blog-20180427.html</b:URL>
    <b:RefOrder>76</b:RefOrder>
  </b:Source>
  <b:Source>
    <b:Tag>จำล60</b:Tag>
    <b:SourceType>Report</b:SourceType>
    <b:Guid>{220414F1-4F5D-4227-B5BB-EEA842CB542C}</b:Guid>
    <b:Title> 4 หัวใจสำาคัญ เพื่อพัฒนาองค์กรไปสู่องค์กรดิจิทัล (Digital Organization)</b:Title>
    <b:Year>2560</b:Year>
    <b:Author>
      <b:Author>
        <b:NameList>
          <b:Person>
            <b:Last>จำลักษณ์ ขุนพลแก้ว</b:Last>
          </b:Person>
        </b:NameList>
      </b:Author>
    </b:Author>
    <b:Publisher>สืบค้นจาก http://oknation.nationtv.tv/blog/uptraining/2017/08/22/entry-1</b:Publisher>
    <b:RefOrder>77</b:RefOrder>
  </b:Source>
  <b:Source>
    <b:Tag>Lik32</b:Tag>
    <b:SourceType>Book</b:SourceType>
    <b:Guid>{FE22361B-CB44-4A9E-BE0E-4FDD1B9F7DC7}</b:Guid>
    <b:Title>A Techinque for the Measurement of Attitude</b:Title>
    <b:JournalName>A Techinque for the Measurement of Attitude</b:JournalName>
    <b:Year>1932</b:Year>
    <b:Author>
      <b:Author>
        <b:NameList>
          <b:Person>
            <b:Last>Likert</b:Last>
            <b:First>Rensis</b:First>
          </b:Person>
        </b:NameList>
      </b:Author>
    </b:Author>
    <b:City>New York</b:City>
    <b:RefOrder>1</b:RefOrder>
  </b:Source>
  <b:Source>
    <b:Tag>Che17</b:Tag>
    <b:SourceType>JournalArticle</b:SourceType>
    <b:Guid>{21E3E163-8335-40EC-8E01-3B73E56F782E}</b:Guid>
    <b:Title>Exploring the Impact of Airlines Service Quality on Customer Loyalty: Evidence from Taiwan</b:Title>
    <b:JournalName>International Journal of Business and Management</b:JournalName>
    <b:Year>2017</b:Year>
    <b:Pages>36-50</b:Pages>
    <b:Author>
      <b:Author>
        <b:NameList>
          <b:Person>
            <b:Last>Chen</b:Last>
            <b:First>Chun-Mei </b:First>
          </b:Person>
          <b:Person>
            <b:Last>Liu</b:Last>
            <b:First>Hsian-Ming</b:First>
          </b:Person>
        </b:NameList>
      </b:Author>
    </b:Author>
    <b:Volume>12</b:Volume>
    <b:Issue>5</b:Issue>
    <b:RefOrder>2</b:RefOrder>
  </b:Source>
  <b:Source>
    <b:Tag>Lyu20</b:Tag>
    <b:SourceType>JournalArticle</b:SourceType>
    <b:Guid>{310C331A-C210-423C-B0E1-CD42D271402D}</b:Guid>
    <b:Title>Airline Service Quality, Customer Satisfaction, and Loyalty: Evidence from Chinese Passengers</b:Title>
    <b:JournalName>Journal of Air Transport Management</b:JournalName>
    <b:Year>2020</b:Year>
    <b:Pages>101-178</b:Pages>
    <b:Author>
      <b:Author>
        <b:NameList>
          <b:Person>
            <b:Last>Lyu</b:Last>
            <b:First>Jiaying</b:First>
          </b:Person>
          <b:Person>
            <b:Last>Li</b:Last>
            <b:First>Zhengguang</b:First>
          </b:Person>
        </b:NameList>
      </b:Author>
    </b:Author>
    <b:Publisher>Elsevier</b:Publisher>
    <b:Volume>84</b:Volume>
    <b:Issue>1</b:Issue>
    <b:RefOrder>3</b:RefOrder>
  </b:Source>
  <b:Source>
    <b:Tag>And93</b:Tag>
    <b:SourceType>JournalArticle</b:SourceType>
    <b:Guid>{42E7D46A-8FFB-444F-B6F7-88989A48DC10}</b:Guid>
    <b:Title>The Antecedents and Consequences of Customer Satisfaction for Firms</b:Title>
    <b:JournalName>Marketing Science</b:JournalName>
    <b:Year>1993</b:Year>
    <b:Pages>125–143</b:Pages>
    <b:Author>
      <b:Author>
        <b:NameList>
          <b:Person>
            <b:Last>Anderson</b:Last>
            <b:Middle>W</b:Middle>
            <b:First>Eugene</b:First>
          </b:Person>
          <b:Person>
            <b:Last>Sullivan</b:Last>
            <b:Middle>W</b:Middle>
            <b:First>Mary</b:First>
          </b:Person>
        </b:NameList>
      </b:Author>
    </b:Author>
    <b:Volume>12</b:Volume>
    <b:Issue>2</b:Issue>
    <b:RefOrder>4</b:RefOrder>
  </b:Source>
  <b:Source>
    <b:Tag>Mey07</b:Tag>
    <b:SourceType>JournalArticle</b:SourceType>
    <b:Guid>{A96A5684-690A-4E20-BA7F-300AEC59C7DD}</b:Guid>
    <b:Title>Understanding customer experience</b:Title>
    <b:Year>2007</b:Year>
    <b:Author>
      <b:Author>
        <b:NameList>
          <b:Person>
            <b:Last>Meyer</b:Last>
            <b:First>Christopher</b:First>
          </b:Person>
          <b:Person>
            <b:Last>Schwager</b:Last>
            <b:First>André</b:First>
          </b:Person>
        </b:NameList>
      </b:Author>
    </b:Author>
    <b:JournalName>Harvard Business Review</b:JournalName>
    <b:Pages>116–126</b:Pages>
    <b:Volume>85</b:Volume>
    <b:Issue>2</b:Issue>
    <b:RefOrder>5</b:RefOrder>
  </b:Source>
  <b:Source>
    <b:Tag>Fis752</b:Tag>
    <b:SourceType>Book</b:SourceType>
    <b:Guid>{B97302A5-4CB9-4B3E-9602-ED72D548A86B}</b:Guid>
    <b:Title>Belief, attitude, intention, and behavior: An introduction to theory and research</b:Title>
    <b:Year>1975</b:Year>
    <b:Publisher>Addison-Wesley</b:Publisher>
    <b:Author>
      <b:Author>
        <b:NameList>
          <b:Person>
            <b:Last>Fishbein</b:Last>
            <b:First>Martin</b:First>
          </b:Person>
          <b:Person>
            <b:Last>Ajzen</b:Last>
            <b:First>Icek</b:First>
          </b:Person>
        </b:NameList>
      </b:Author>
    </b:Author>
    <b:RefOrder>6</b:RefOrder>
  </b:Source>
  <b:Source>
    <b:Tag>Ajz91</b:Tag>
    <b:SourceType>JournalArticle</b:SourceType>
    <b:Guid>{48D4F334-01AE-419E-9861-73686741047B}</b:Guid>
    <b:Title>The theory of planned behavior</b:Title>
    <b:JournalName>Organizational Behavior and Human Decision Processes</b:JournalName>
    <b:Year>1991</b:Year>
    <b:Pages>179–211</b:Pages>
    <b:Author>
      <b:Author>
        <b:NameList>
          <b:Person>
            <b:Last>Ajzen</b:Last>
            <b:First>Icek</b:First>
          </b:Person>
        </b:NameList>
      </b:Author>
    </b:Author>
    <b:Volume>50</b:Volume>
    <b:Issue>2</b:Issue>
    <b:RefOrder>7</b:RefOrder>
  </b:Source>
  <b:Source>
    <b:Tag>Hofls</b:Tag>
    <b:SourceType>Book</b:SourceType>
    <b:Guid>{07C3D4BA-1A91-44BF-B34D-0565FBD25B8F}</b:Guid>
    <b:Title>Culture's consequences: International differences in work-related values</b:Title>
    <b:Year>1984</b:Year>
    <b:City>Beverly Hills</b:City>
    <b:Publisher>Sage Publications</b:Publisher>
    <b:Author>
      <b:Author>
        <b:NameList>
          <b:Person>
            <b:Last>Hofstede</b:Last>
            <b:First>Geert</b:First>
          </b:Person>
        </b:NameList>
      </b:Author>
    </b:Author>
    <b:RefOrder>8</b:RefOrder>
  </b:Source>
  <b:Source>
    <b:Tag>Tso06</b:Tag>
    <b:SourceType>JournalArticle</b:SourceType>
    <b:Guid>{151491ED-3F05-45D8-A4F5-EE83B5757E8D}</b:Guid>
    <b:Title>Cultural influences on service quality and customer satisfaction: Evidence from Greek insurance</b:Title>
    <b:Year>2006</b:Year>
    <b:JournalName>An International Journal</b:JournalName>
    <b:Pages>467–485</b:Pages>
    <b:Author>
      <b:Author>
        <b:NameList>
          <b:Person>
            <b:Last>Tsoukatos</b:Last>
            <b:First>Evangelos</b:First>
          </b:Person>
          <b:Person>
            <b:Last>Rand</b:Last>
            <b:First>Graham</b:First>
          </b:Person>
        </b:NameList>
      </b:Author>
    </b:Author>
    <b:Volume>16</b:Volume>
    <b:Issue>4</b:Issue>
    <b:RefOrder>9</b:RefOrder>
  </b:Source>
  <b:Source>
    <b:Tag>Rho08</b:Tag>
    <b:SourceType>JournalArticle</b:SourceType>
    <b:Guid>{A56B6E5B-E277-4EC7-93F6-5803F3DC7EA0}</b:Guid>
    <b:Title>Twenty years of service quality performance in the US airline industry</b:Title>
    <b:JournalName>An International Journal</b:JournalName>
    <b:Year>2008</b:Year>
    <b:Pages>20–33</b:Pages>
    <b:Author>
      <b:Author>
        <b:NameList>
          <b:Person>
            <b:Last>Rhoades</b:Last>
            <b:Middle>L</b:Middle>
            <b:First>Dawna</b:First>
          </b:Person>
          <b:Person>
            <b:Last>Waguespack</b:Last>
            <b:First>Blaise</b:First>
          </b:Person>
        </b:NameList>
      </b:Author>
    </b:Author>
    <b:Volume>18</b:Volume>
    <b:Issue>1</b:Issue>
    <b:RefOrder>10</b:RefOrder>
  </b:Source>
</b:Sources>
</file>

<file path=customXml/itemProps1.xml><?xml version="1.0" encoding="utf-8"?>
<ds:datastoreItem xmlns:ds="http://schemas.openxmlformats.org/officeDocument/2006/customXml" ds:itemID="{BA9FF11A-B696-4CAF-AD0D-B5EDA9F3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4692</Words>
  <Characters>21727</Characters>
  <Application>Microsoft Office Word</Application>
  <DocSecurity>0</DocSecurity>
  <Lines>517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Sipnarong SAU</dc:creator>
  <cp:keywords/>
  <dc:description/>
  <cp:lastModifiedBy>Sipnarong K.</cp:lastModifiedBy>
  <cp:revision>3</cp:revision>
  <cp:lastPrinted>2024-10-29T22:04:00Z</cp:lastPrinted>
  <dcterms:created xsi:type="dcterms:W3CDTF">2024-10-30T22:06:00Z</dcterms:created>
  <dcterms:modified xsi:type="dcterms:W3CDTF">2024-10-30T22:09:00Z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ee9d18e9-6cfb-4160-b3c2-00e82fd60373</vt:lpwstr>
  </property>
</Properties>
</file>